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8D6DD1">
        <w:trPr>
          <w:trHeight w:val="1379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8D6DD1" w:rsidRDefault="00CC6CFC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62060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62025" cy="777875"/>
                  <wp:effectExtent l="0" t="0" r="9525" b="3175"/>
                  <wp:wrapSquare wrapText="bothSides"/>
                  <wp:docPr id="271" name="Kép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6DD1" w:rsidRDefault="007E1239">
            <w:pPr>
              <w:pStyle w:val="TableParagraph"/>
              <w:spacing w:before="1"/>
              <w:ind w:left="1345" w:right="1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BETEGTÁJÉKOZTATÓ,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BELEEGYEZÉSI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NYILATKOZAT ÁLTALÁNOS ÉS REGIONÁL ÉRZÉSTELENÍTÉS</w:t>
            </w:r>
          </w:p>
          <w:p w:rsidR="008D6DD1" w:rsidRDefault="007E1239">
            <w:pPr>
              <w:pStyle w:val="TableParagraph"/>
              <w:spacing w:line="205" w:lineRule="exact"/>
              <w:ind w:left="1345" w:right="12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AITO-</w:t>
            </w:r>
            <w:r>
              <w:rPr>
                <w:spacing w:val="-5"/>
                <w:sz w:val="18"/>
              </w:rPr>
              <w:t>7/1</w:t>
            </w:r>
          </w:p>
        </w:tc>
      </w:tr>
      <w:tr w:rsidR="008D6DD1">
        <w:trPr>
          <w:trHeight w:val="546"/>
        </w:trPr>
        <w:tc>
          <w:tcPr>
            <w:tcW w:w="5314" w:type="dxa"/>
            <w:shd w:val="clear" w:color="auto" w:fill="EEECE1"/>
          </w:tcPr>
          <w:p w:rsidR="008D6DD1" w:rsidRDefault="007E1239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8D6DD1" w:rsidRDefault="007E1239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8D6DD1">
        <w:trPr>
          <w:trHeight w:val="592"/>
        </w:trPr>
        <w:tc>
          <w:tcPr>
            <w:tcW w:w="5314" w:type="dxa"/>
            <w:shd w:val="clear" w:color="auto" w:fill="EEECE1"/>
          </w:tcPr>
          <w:p w:rsidR="008D6DD1" w:rsidRDefault="007E1239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8D6DD1" w:rsidRDefault="007E1239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magyarul:</w:t>
            </w:r>
          </w:p>
        </w:tc>
      </w:tr>
      <w:tr w:rsidR="008D6DD1">
        <w:trPr>
          <w:trHeight w:val="527"/>
        </w:trPr>
        <w:tc>
          <w:tcPr>
            <w:tcW w:w="5314" w:type="dxa"/>
            <w:shd w:val="clear" w:color="auto" w:fill="EEECE1"/>
          </w:tcPr>
          <w:p w:rsidR="008D6DD1" w:rsidRDefault="007E1239">
            <w:pPr>
              <w:pStyle w:val="TableParagraph"/>
              <w:spacing w:before="14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8D6DD1" w:rsidRDefault="007E123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8D6DD1">
        <w:trPr>
          <w:trHeight w:val="820"/>
        </w:trPr>
        <w:tc>
          <w:tcPr>
            <w:tcW w:w="5314" w:type="dxa"/>
            <w:shd w:val="clear" w:color="auto" w:fill="EEECE1"/>
          </w:tcPr>
          <w:p w:rsidR="008D6DD1" w:rsidRDefault="008D6DD1">
            <w:pPr>
              <w:pStyle w:val="TableParagraph"/>
              <w:spacing w:before="63"/>
              <w:rPr>
                <w:sz w:val="20"/>
              </w:rPr>
            </w:pPr>
          </w:p>
          <w:p w:rsidR="008D6DD1" w:rsidRDefault="007E123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8D6DD1" w:rsidRDefault="007E1239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b/>
                <w:sz w:val="20"/>
              </w:rPr>
              <w:t xml:space="preserve">A beavatkozás neve: </w:t>
            </w:r>
            <w:r>
              <w:rPr>
                <w:sz w:val="20"/>
              </w:rPr>
              <w:t>Általános anesztézia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(altatásos érzés- telenítés)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regionál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anesztézia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kombinációja.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(epidural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érzés- telenítés, felső és alsó végtagi idegfonat v idegblokádok)</w:t>
            </w:r>
          </w:p>
        </w:tc>
      </w:tr>
      <w:tr w:rsidR="008D6DD1">
        <w:trPr>
          <w:trHeight w:val="697"/>
        </w:trPr>
        <w:tc>
          <w:tcPr>
            <w:tcW w:w="5314" w:type="dxa"/>
            <w:shd w:val="clear" w:color="auto" w:fill="EEECE1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8D6DD1" w:rsidRDefault="007E1239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152149</wp:posOffset>
                      </wp:positionV>
                      <wp:extent cx="137795" cy="145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980302pt;width:10.85pt;height:11.45pt;mso-position-horizontal-relative:column;mso-position-vertical-relative:paragraph;z-index:15729664" id="docshapegroup4" coordorigin="2956,240" coordsize="217,229">
                      <v:rect style="position:absolute;left:2964;top:247;width:202;height:214" id="docshape5" filled="true" fillcolor="#ffffff" stroked="false">
                        <v:fill type="solid"/>
                      </v:rect>
                      <v:rect style="position:absolute;left:2964;top:247;width:202;height:214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146053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02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8D6DD1" w:rsidRDefault="007E1239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140588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69973pt;width:524.4pt;height:1.95pt;mso-position-horizontal-relative:page;mso-position-vertical-relative:paragraph;z-index:-15728640;mso-wrap-distance-left:0;mso-wrap-distance-right:0" id="docshape10" coordorigin="710,221" coordsize="10488,39" path="m11198,250l710,250,710,260,11198,260,11198,250xm11198,221l710,221,710,231,11198,231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D6DD1" w:rsidRDefault="008D6DD1">
      <w:pPr>
        <w:pStyle w:val="Szvegtrzs"/>
      </w:pPr>
    </w:p>
    <w:p w:rsidR="008D6DD1" w:rsidRDefault="007E1239">
      <w:pPr>
        <w:spacing w:before="1"/>
        <w:ind w:left="285"/>
        <w:jc w:val="both"/>
        <w:rPr>
          <w:b/>
          <w:sz w:val="20"/>
        </w:rPr>
      </w:pPr>
      <w:r>
        <w:rPr>
          <w:b/>
          <w:sz w:val="20"/>
        </w:rPr>
        <w:t>Kedves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Betegünk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(Törvényes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képviselő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Meghatalmazott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Támogató)!</w:t>
      </w:r>
    </w:p>
    <w:p w:rsidR="008D6DD1" w:rsidRDefault="007E1239">
      <w:pPr>
        <w:pStyle w:val="Szvegtrzs"/>
        <w:spacing w:before="223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</w:t>
      </w:r>
      <w:r>
        <w:t>ról, következményeiről, ezek jövőbeli életmódjára kiható hatásairól, a kezelés elmaradásának veszélyeiről, illetve a kezelés lehetséges korai és késői szövődményeiről.</w:t>
      </w:r>
    </w:p>
    <w:p w:rsidR="008D6DD1" w:rsidRDefault="007E1239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2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8D6DD1" w:rsidRDefault="007E1239">
      <w:pPr>
        <w:pStyle w:val="Szvegtrzs"/>
        <w:spacing w:before="119" w:line="491" w:lineRule="auto"/>
        <w:ind w:left="286" w:right="318" w:hanging="1"/>
      </w:pPr>
      <w:r>
        <w:t>Név:……………………………….………….……….…... Születési idő:……………………………………..……..………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r>
        <w:t>Lakcíme</w:t>
      </w:r>
      <w:r>
        <w:rPr>
          <w:spacing w:val="-13"/>
        </w:rPr>
        <w:t xml:space="preserve"> </w:t>
      </w:r>
      <w:r>
        <w:t>……….:………………………..……………………………..</w:t>
      </w:r>
    </w:p>
    <w:p w:rsidR="008D6DD1" w:rsidRDefault="007E1239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</w:t>
      </w:r>
      <w:r>
        <w:rPr>
          <w:sz w:val="20"/>
        </w:rPr>
        <w:t>ttevő személy adatai és rokonsági foka (meghatalmazás esetén kérjük a közokiratba, vagy teljes bizonyító erejű magánokiratba foglalt meghatalmazás csatolását):</w:t>
      </w:r>
    </w:p>
    <w:p w:rsidR="008D6DD1" w:rsidRDefault="008D6DD1">
      <w:pPr>
        <w:pStyle w:val="Szvegtrzs"/>
        <w:spacing w:before="11"/>
      </w:pPr>
    </w:p>
    <w:p w:rsidR="008D6DD1" w:rsidRDefault="007E1239">
      <w:pPr>
        <w:pStyle w:val="Szvegtrzs"/>
        <w:spacing w:line="491" w:lineRule="auto"/>
        <w:ind w:left="286" w:right="318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</w:t>
      </w:r>
      <w:r>
        <w:t>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8D6DD1" w:rsidRDefault="007E1239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8D6DD1" w:rsidRDefault="008D6DD1">
      <w:pPr>
        <w:pStyle w:val="Szvegtrzs"/>
        <w:spacing w:before="5"/>
      </w:pPr>
    </w:p>
    <w:p w:rsidR="008D6DD1" w:rsidRDefault="007E1239">
      <w:pPr>
        <w:pStyle w:val="Szvegtrzs"/>
        <w:spacing w:line="491" w:lineRule="auto"/>
        <w:ind w:left="286" w:right="318" w:hanging="1"/>
      </w:pPr>
      <w:r>
        <w:t>Név</w:t>
      </w:r>
      <w:r>
        <w:t>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8D6DD1" w:rsidRDefault="007E1239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8D6DD1" w:rsidRDefault="007E1239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8D6DD1" w:rsidRDefault="007E1239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8D6DD1" w:rsidRDefault="007E1239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8D6DD1" w:rsidRDefault="007E1239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8D6DD1" w:rsidRDefault="007E1239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8D6DD1" w:rsidRDefault="008D6DD1">
      <w:pPr>
        <w:rPr>
          <w:sz w:val="14"/>
        </w:rPr>
        <w:sectPr w:rsidR="008D6D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8D6DD1" w:rsidRDefault="007E1239">
      <w:pPr>
        <w:pStyle w:val="Listaszerbekezds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beavatkozás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megnevezése:</w:t>
      </w:r>
    </w:p>
    <w:p w:rsidR="008D6DD1" w:rsidRDefault="008D6DD1">
      <w:pPr>
        <w:pStyle w:val="Szvegtrzs"/>
        <w:spacing w:before="5"/>
        <w:rPr>
          <w:b/>
        </w:rPr>
      </w:pPr>
    </w:p>
    <w:p w:rsidR="008D6DD1" w:rsidRDefault="007E1239">
      <w:pPr>
        <w:pStyle w:val="Szvegtrzs"/>
        <w:ind w:left="852" w:right="558"/>
        <w:jc w:val="both"/>
      </w:pPr>
      <w:r>
        <w:t>Panaszai és az eddig elvégzett vizsgálatok alapján Önnél (gondozottjánál) olyan betegséget állapítottunk meg, melyhez műtéti beavatkozás szükséges. A műtét nem végezhető el érzéstelenítés nélkül, illetve helyi érzéstelenítéssel, ezért a műtét fájdalommente</w:t>
      </w:r>
      <w:r>
        <w:t>s és biztonságos lebonyolításához szükséges általános érzéstelenítést, azaz altatást végeznünk és tartósabb fájdalomcsillapítás céljából regionális érzéstelenítéssel egészítjük ki. A</w:t>
      </w:r>
      <w:r>
        <w:rPr>
          <w:spacing w:val="40"/>
        </w:rPr>
        <w:t xml:space="preserve"> </w:t>
      </w:r>
      <w:r>
        <w:t>betegség részleteiről az operációt végző orvos fogja Önt részletesen tájé</w:t>
      </w:r>
      <w:r>
        <w:t>koztatni. Önnek joga van a műtéti érzéstelenítéshez, a műtétes beavatkozások során a fájdalmak és kellemetlenségek csökkentéséhez, a kellő műtét utáni fájdalomcsillapításhoz.</w:t>
      </w:r>
    </w:p>
    <w:p w:rsidR="008D6DD1" w:rsidRDefault="008D6DD1">
      <w:pPr>
        <w:pStyle w:val="Szvegtrzs"/>
        <w:spacing w:before="16"/>
      </w:pPr>
    </w:p>
    <w:p w:rsidR="008D6DD1" w:rsidRDefault="007E1239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tervezett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beavatkozás:</w:t>
      </w:r>
    </w:p>
    <w:p w:rsidR="008D6DD1" w:rsidRDefault="008D6DD1">
      <w:pPr>
        <w:pStyle w:val="Szvegtrzs"/>
        <w:spacing w:before="5"/>
        <w:rPr>
          <w:b/>
        </w:rPr>
      </w:pPr>
    </w:p>
    <w:p w:rsidR="008D6DD1" w:rsidRDefault="007E1239">
      <w:pPr>
        <w:pStyle w:val="Szvegtrzs"/>
        <w:ind w:left="852" w:right="563"/>
        <w:jc w:val="both"/>
      </w:pPr>
      <w:r>
        <w:t xml:space="preserve">Önnél a lehetséges érzéstelenítési technikák közül az </w:t>
      </w:r>
      <w:r>
        <w:t xml:space="preserve">általános érzéstelenítés kombinált formáját tervezünk </w:t>
      </w:r>
      <w:r>
        <w:rPr>
          <w:spacing w:val="-2"/>
        </w:rPr>
        <w:t>biztosítani.</w:t>
      </w:r>
    </w:p>
    <w:p w:rsidR="008D6DD1" w:rsidRDefault="008D6DD1">
      <w:pPr>
        <w:pStyle w:val="Szvegtrzs"/>
        <w:spacing w:before="13"/>
      </w:pPr>
    </w:p>
    <w:p w:rsidR="008D6DD1" w:rsidRDefault="007E1239">
      <w:pPr>
        <w:pStyle w:val="Listaszerbekezds"/>
        <w:numPr>
          <w:ilvl w:val="0"/>
          <w:numId w:val="9"/>
        </w:numPr>
        <w:tabs>
          <w:tab w:val="left" w:pos="463"/>
        </w:tabs>
        <w:spacing w:before="1"/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tervezett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érzéstelenítési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eljárás:</w:t>
      </w:r>
    </w:p>
    <w:p w:rsidR="008D6DD1" w:rsidRDefault="008D6DD1">
      <w:pPr>
        <w:pStyle w:val="Szvegtrzs"/>
        <w:spacing w:before="11"/>
        <w:rPr>
          <w:b/>
        </w:rPr>
      </w:pPr>
    </w:p>
    <w:p w:rsidR="008D6DD1" w:rsidRDefault="007E1239">
      <w:pPr>
        <w:pStyle w:val="Listaszerbekezds"/>
        <w:numPr>
          <w:ilvl w:val="1"/>
          <w:numId w:val="9"/>
        </w:numPr>
        <w:tabs>
          <w:tab w:val="left" w:pos="1210"/>
        </w:tabs>
        <w:ind w:left="1210" w:hanging="35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8D6DD1" w:rsidRDefault="007E1239">
      <w:pPr>
        <w:pStyle w:val="Szvegtrzs"/>
        <w:spacing w:before="107"/>
        <w:ind w:left="1212" w:right="561"/>
        <w:jc w:val="both"/>
      </w:pPr>
      <w:r>
        <w:t>A beleegyezés megtörténtének tényét a beavatkozást végző orvos beavatkozás előtt ellenőrzi, és hiányában a jelen műtétet nem á</w:t>
      </w:r>
      <w:r>
        <w:t>ll módunkban elvégezni.</w:t>
      </w:r>
    </w:p>
    <w:p w:rsidR="008D6DD1" w:rsidRDefault="007E1239">
      <w:pPr>
        <w:pStyle w:val="Listaszerbekezds"/>
        <w:numPr>
          <w:ilvl w:val="1"/>
          <w:numId w:val="9"/>
        </w:numPr>
        <w:tabs>
          <w:tab w:val="left" w:pos="1211"/>
        </w:tabs>
        <w:spacing w:before="124"/>
        <w:ind w:left="1211" w:hanging="35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tervezett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beavatkozás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folyamata:</w:t>
      </w:r>
    </w:p>
    <w:p w:rsidR="008D6DD1" w:rsidRDefault="007E1239">
      <w:pPr>
        <w:pStyle w:val="Szvegtrzs"/>
        <w:spacing w:before="107"/>
        <w:ind w:left="1212" w:right="558"/>
        <w:jc w:val="both"/>
      </w:pPr>
      <w:r>
        <w:t>Egyes műtét-típusoknál az általános érzéstelenítés alkalmazása mellett a regionális érzéstelenítést ajánlunk</w:t>
      </w:r>
      <w:r>
        <w:rPr>
          <w:spacing w:val="40"/>
        </w:rPr>
        <w:t xml:space="preserve"> </w:t>
      </w:r>
      <w:r>
        <w:t>tartós</w:t>
      </w:r>
      <w:r>
        <w:rPr>
          <w:spacing w:val="-5"/>
        </w:rPr>
        <w:t xml:space="preserve"> </w:t>
      </w:r>
      <w:r>
        <w:t>fájdalomcsillapításra</w:t>
      </w:r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műtéti</w:t>
      </w:r>
      <w:r>
        <w:rPr>
          <w:spacing w:val="-4"/>
        </w:rPr>
        <w:t xml:space="preserve"> </w:t>
      </w:r>
      <w:r>
        <w:t>érzéstelenítés</w:t>
      </w:r>
      <w:r>
        <w:rPr>
          <w:spacing w:val="-5"/>
        </w:rPr>
        <w:t xml:space="preserve"> </w:t>
      </w:r>
      <w:r>
        <w:t>során</w:t>
      </w:r>
      <w:r>
        <w:rPr>
          <w:spacing w:val="-5"/>
        </w:rPr>
        <w:t xml:space="preserve"> </w:t>
      </w:r>
      <w:r>
        <w:t>alkalmazott</w:t>
      </w:r>
      <w:r>
        <w:rPr>
          <w:spacing w:val="-4"/>
        </w:rPr>
        <w:t xml:space="preserve"> </w:t>
      </w:r>
      <w:r>
        <w:t>gyógyszerterhelés</w:t>
      </w:r>
      <w:r>
        <w:rPr>
          <w:spacing w:val="-5"/>
        </w:rPr>
        <w:t xml:space="preserve"> </w:t>
      </w:r>
      <w:r>
        <w:t>csökkentésére</w:t>
      </w:r>
      <w:r>
        <w:rPr>
          <w:spacing w:val="-4"/>
        </w:rPr>
        <w:t xml:space="preserve"> </w:t>
      </w:r>
      <w:r>
        <w:t>pl.</w:t>
      </w:r>
      <w:r>
        <w:rPr>
          <w:spacing w:val="-3"/>
        </w:rPr>
        <w:t xml:space="preserve"> </w:t>
      </w:r>
      <w:r>
        <w:t>váll, felső végtag, comb, térd, hasi szervek műtétei során. A kombinált beavatkozás során gerincközeli érzéstelenítés kapcsán még éber állapotban (mivel szükséges az Ön segítsége) , más regionális technikák (pl. idegfona</w:t>
      </w:r>
      <w:r>
        <w:t>t- blokád) esetén már a mély alvást alatt biztosítjuk a megfelelő idegek blokkolását. Önnek az előkészítő gyógyszerelést követően az infúziós kanülön olyan gyógyszereket adunk, mely hatására öntudatlan állapotba kerül, elaszik. A gyógyszerek hatása alatt a</w:t>
      </w:r>
      <w:r>
        <w:t xml:space="preserve"> tervezett beavatkozást el tudják végezni és nem érez fájdalmat. A gyógyszerek</w:t>
      </w:r>
      <w:r>
        <w:rPr>
          <w:spacing w:val="-2"/>
        </w:rPr>
        <w:t xml:space="preserve"> </w:t>
      </w:r>
      <w:r>
        <w:t>szervezetből</w:t>
      </w:r>
      <w:r>
        <w:rPr>
          <w:spacing w:val="-1"/>
        </w:rPr>
        <w:t xml:space="preserve"> </w:t>
      </w:r>
      <w:r>
        <w:t>való kiürülése után</w:t>
      </w:r>
      <w:r>
        <w:rPr>
          <w:spacing w:val="-2"/>
        </w:rPr>
        <w:t xml:space="preserve"> </w:t>
      </w:r>
      <w:r>
        <w:t>ébred fel,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regionális</w:t>
      </w:r>
      <w:r>
        <w:rPr>
          <w:spacing w:val="-1"/>
        </w:rPr>
        <w:t xml:space="preserve"> </w:t>
      </w:r>
      <w:r>
        <w:t>érzéstelenítés</w:t>
      </w:r>
      <w:r>
        <w:rPr>
          <w:spacing w:val="-1"/>
        </w:rPr>
        <w:t xml:space="preserve"> </w:t>
      </w:r>
      <w:r>
        <w:t>következtében</w:t>
      </w:r>
      <w:r>
        <w:rPr>
          <w:spacing w:val="-2"/>
        </w:rPr>
        <w:t xml:space="preserve"> </w:t>
      </w:r>
      <w:r>
        <w:t>akár még</w:t>
      </w:r>
      <w:r>
        <w:rPr>
          <w:spacing w:val="-2"/>
        </w:rPr>
        <w:t xml:space="preserve"> </w:t>
      </w:r>
      <w:r>
        <w:t>6- 8 h múlva is fájdalommentesség van jelen.</w:t>
      </w:r>
    </w:p>
    <w:p w:rsidR="008D6DD1" w:rsidRDefault="008D6DD1">
      <w:pPr>
        <w:pStyle w:val="Szvegtrzs"/>
        <w:spacing w:before="14"/>
      </w:pPr>
    </w:p>
    <w:p w:rsidR="008D6DD1" w:rsidRDefault="007E1239">
      <w:pPr>
        <w:pStyle w:val="Listaszerbekezds"/>
        <w:numPr>
          <w:ilvl w:val="0"/>
          <w:numId w:val="9"/>
        </w:numPr>
        <w:tabs>
          <w:tab w:val="left" w:pos="644"/>
        </w:tabs>
        <w:ind w:left="644" w:hanging="359"/>
        <w:rPr>
          <w:b/>
          <w:sz w:val="20"/>
        </w:rPr>
      </w:pPr>
      <w:r>
        <w:rPr>
          <w:b/>
          <w:sz w:val="20"/>
        </w:rPr>
        <w:t>Az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ellátás/műtét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alternatí</w:t>
      </w:r>
      <w:r>
        <w:rPr>
          <w:b/>
          <w:sz w:val="20"/>
        </w:rPr>
        <w:t>vája,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annak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előnye/hátránya:</w:t>
      </w:r>
    </w:p>
    <w:p w:rsidR="008D6DD1" w:rsidRDefault="008D6DD1">
      <w:pPr>
        <w:pStyle w:val="Szvegtrzs"/>
        <w:spacing w:before="6"/>
        <w:rPr>
          <w:b/>
        </w:rPr>
      </w:pPr>
    </w:p>
    <w:p w:rsidR="008D6DD1" w:rsidRDefault="007E1239">
      <w:pPr>
        <w:pStyle w:val="Szvegtrzs"/>
        <w:ind w:left="1212" w:right="559"/>
        <w:jc w:val="both"/>
      </w:pPr>
      <w:r>
        <w:t>Bizonyos műtétek (koponya, száj, garat, mellkas, hasi betegségek operatív megoldása) nem kivitelezhető más érzéstelenítési eljárással csak altatással. Amennyiben ehhez nem járul hozzá, a tervezett beavatkozást nem tudják Önnel</w:t>
      </w:r>
      <w:r>
        <w:t xml:space="preserve"> elvégezni, és betegsége sebészileg nem gyógyítható. Altatás alatt nem érez fájdalmat, azonban a gyógyszerek hatásának elmúlásával (ébredés) hirtelen éles fájdalmat érezhet. Ennek csökkentése történhet vénásan adott fájdalomcsillapítókkal, azonban a region</w:t>
      </w:r>
      <w:r>
        <w:t>ális érzéstelenítés tartósabb, kevesebb általános mellékhatással járó fájdalomcsillapítási módozat.</w:t>
      </w:r>
    </w:p>
    <w:p w:rsidR="008D6DD1" w:rsidRDefault="008D6DD1">
      <w:pPr>
        <w:pStyle w:val="Szvegtrzs"/>
      </w:pPr>
    </w:p>
    <w:p w:rsidR="008D6DD1" w:rsidRDefault="007E1239">
      <w:pPr>
        <w:ind w:left="1135"/>
        <w:jc w:val="both"/>
        <w:rPr>
          <w:sz w:val="20"/>
        </w:rPr>
      </w:pPr>
      <w:r>
        <w:rPr>
          <w:b/>
          <w:sz w:val="20"/>
        </w:rPr>
        <w:t>Az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választott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érzéstelenítési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eljárás:</w:t>
      </w:r>
      <w:r>
        <w:rPr>
          <w:b/>
          <w:spacing w:val="39"/>
          <w:sz w:val="20"/>
        </w:rPr>
        <w:t xml:space="preserve"> </w:t>
      </w:r>
      <w:r>
        <w:rPr>
          <w:spacing w:val="-2"/>
          <w:sz w:val="20"/>
        </w:rPr>
        <w:t>…………………….………………………………….……</w:t>
      </w:r>
    </w:p>
    <w:p w:rsidR="008D6DD1" w:rsidRDefault="007E1239">
      <w:pPr>
        <w:pStyle w:val="Listaszerbekezds"/>
        <w:numPr>
          <w:ilvl w:val="0"/>
          <w:numId w:val="8"/>
        </w:numPr>
        <w:tabs>
          <w:tab w:val="left" w:pos="601"/>
          <w:tab w:val="left" w:pos="1212"/>
        </w:tabs>
        <w:spacing w:before="15" w:line="460" w:lineRule="atLeast"/>
        <w:ind w:right="6251" w:hanging="78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kombinált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érzéstelenítési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eljárás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folyamata: Műtét előtti altató orvosi kivizsgálás</w:t>
      </w:r>
    </w:p>
    <w:p w:rsidR="008D6DD1" w:rsidRDefault="007E1239">
      <w:pPr>
        <w:pStyle w:val="Szvegtrzs"/>
        <w:spacing w:before="4"/>
        <w:ind w:left="1212" w:right="558"/>
        <w:jc w:val="both"/>
      </w:pPr>
      <w:r>
        <w:t>A</w:t>
      </w:r>
      <w:r>
        <w:rPr>
          <w:spacing w:val="-1"/>
        </w:rPr>
        <w:t xml:space="preserve"> </w:t>
      </w:r>
      <w:r>
        <w:t>vizsgálat célja a műtétre kerülő betegek előkészítése, a műtéti és anesztéziai rizikó becslése és csökkentése, a megfelelő érzéstelenítés kiválasztása. Ehhez szükségesek a laboratóriumi, képalkotó vizsgál</w:t>
      </w:r>
      <w:r>
        <w:t>atok, és különböző társszakmák szakvizsgálatai is, melyek eredményei már rendelkezésre állnak, vagy amelyekre a preoperatív ambulancia orvosai javaslatot tehetnek.</w:t>
      </w:r>
    </w:p>
    <w:p w:rsidR="008D6DD1" w:rsidRDefault="007E1239">
      <w:pPr>
        <w:spacing w:before="4" w:line="228" w:lineRule="exact"/>
        <w:ind w:left="1212"/>
        <w:rPr>
          <w:b/>
          <w:sz w:val="20"/>
        </w:rPr>
      </w:pPr>
      <w:r>
        <w:rPr>
          <w:b/>
          <w:spacing w:val="-2"/>
          <w:sz w:val="20"/>
        </w:rPr>
        <w:t>Premedikáció.</w:t>
      </w:r>
    </w:p>
    <w:p w:rsidR="008D6DD1" w:rsidRDefault="007E1239">
      <w:pPr>
        <w:pStyle w:val="Szvegtrzs"/>
        <w:ind w:left="1212" w:right="318"/>
      </w:pPr>
      <w:r>
        <w:t>A műtét előtt 30-40 perccel nyugtató, feszültségoldó injekciót (gyermekeknél s</w:t>
      </w:r>
      <w:r>
        <w:t>zirupot, orrcseppet vagy kúpot) alkalmazunk, valamint infúziós kezelést kezdünk.</w:t>
      </w:r>
    </w:p>
    <w:p w:rsidR="008D6DD1" w:rsidRDefault="008D6DD1">
      <w:pPr>
        <w:pStyle w:val="Szvegtrzs"/>
        <w:sectPr w:rsidR="008D6DD1">
          <w:headerReference w:type="default" r:id="rId15"/>
          <w:footerReference w:type="default" r:id="rId16"/>
          <w:pgSz w:w="11900" w:h="16840"/>
          <w:pgMar w:top="2080" w:right="566" w:bottom="520" w:left="566" w:header="708" w:footer="334" w:gutter="0"/>
          <w:pgNumType w:start="2"/>
          <w:cols w:space="708"/>
        </w:sectPr>
      </w:pPr>
    </w:p>
    <w:p w:rsidR="008D6DD1" w:rsidRDefault="007E1239">
      <w:pPr>
        <w:pStyle w:val="Szvegtrzs"/>
        <w:spacing w:before="223"/>
        <w:ind w:left="1212" w:right="557"/>
        <w:jc w:val="both"/>
      </w:pPr>
      <w:r>
        <w:rPr>
          <w:b/>
        </w:rPr>
        <w:lastRenderedPageBreak/>
        <w:t xml:space="preserve">A műtőbe </w:t>
      </w:r>
      <w:r>
        <w:t>érkezéskor felhelyezésre kerülnek a mérőműszerek, mandzsetták, elektródok melyek segítségével folyamatosan megfigyeljük az</w:t>
      </w:r>
      <w:r>
        <w:rPr>
          <w:spacing w:val="40"/>
        </w:rPr>
        <w:t xml:space="preserve"> </w:t>
      </w:r>
      <w:r>
        <w:t>élettani funkciókat.</w:t>
      </w:r>
      <w:r>
        <w:rPr>
          <w:spacing w:val="40"/>
        </w:rPr>
        <w:t xml:space="preserve"> </w:t>
      </w:r>
      <w:r>
        <w:t>Kombinált érzéstelenítés esetén epiduralis vagy perifériás idegblokádot</w:t>
      </w:r>
      <w:r>
        <w:rPr>
          <w:spacing w:val="-1"/>
        </w:rPr>
        <w:t xml:space="preserve"> </w:t>
      </w:r>
      <w:r>
        <w:t>végzünk. Szükség</w:t>
      </w:r>
      <w:r>
        <w:rPr>
          <w:spacing w:val="-2"/>
        </w:rPr>
        <w:t xml:space="preserve"> </w:t>
      </w:r>
      <w:r>
        <w:t>esetén</w:t>
      </w:r>
      <w:r>
        <w:rPr>
          <w:spacing w:val="-2"/>
        </w:rPr>
        <w:t xml:space="preserve"> </w:t>
      </w:r>
      <w:r>
        <w:t>további</w:t>
      </w:r>
      <w:r>
        <w:rPr>
          <w:spacing w:val="-1"/>
        </w:rPr>
        <w:t xml:space="preserve"> </w:t>
      </w:r>
      <w:r>
        <w:t>perifériás vagy</w:t>
      </w:r>
      <w:r>
        <w:rPr>
          <w:spacing w:val="-2"/>
        </w:rPr>
        <w:t xml:space="preserve"> </w:t>
      </w:r>
      <w:r>
        <w:t>centrális vénakanült, artériás kanült vezetünk fel. A műtéti érzéstelenítés bevezetése és az altatás fenntartása történhet párolgó altatószerek belélegeztetésével, vagy intravénásan adott gyógyszerek segítségével.</w:t>
      </w:r>
    </w:p>
    <w:p w:rsidR="008D6DD1" w:rsidRDefault="007E1239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2505467</wp:posOffset>
            </wp:positionH>
            <wp:positionV relativeFrom="paragraph">
              <wp:posOffset>158430</wp:posOffset>
            </wp:positionV>
            <wp:extent cx="1417319" cy="152361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9" cy="152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188910</wp:posOffset>
            </wp:positionV>
            <wp:extent cx="1312659" cy="150456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659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DD1" w:rsidRDefault="007E1239">
      <w:pPr>
        <w:pStyle w:val="Szvegtrzs"/>
        <w:spacing w:before="213"/>
        <w:ind w:left="1212" w:right="558"/>
        <w:jc w:val="both"/>
      </w:pPr>
      <w:r>
        <w:rPr>
          <w:b/>
        </w:rPr>
        <w:t>A teljes intravénás ane</w:t>
      </w:r>
      <w:r>
        <w:rPr>
          <w:b/>
        </w:rPr>
        <w:t xml:space="preserve">sztézia (TIVA) során </w:t>
      </w:r>
      <w:r>
        <w:t>vénás bevezető és fenntartó szerekkel végezzük az altatást, melyet gyógyszeradagoló pumpa segítségével irányítunk. Ennek egy kifinomult változata a TCI, mellyel kellő mélységű és biztonságos szintű alváshoz szükséges, számított vér vag</w:t>
      </w:r>
      <w:r>
        <w:t>y szöveti gyógyszerszintet érünk el speciális számítógépes adagoló pumpával.</w:t>
      </w:r>
    </w:p>
    <w:p w:rsidR="008D6DD1" w:rsidRDefault="008D6DD1">
      <w:pPr>
        <w:pStyle w:val="Szvegtrzs"/>
        <w:spacing w:before="12"/>
      </w:pPr>
    </w:p>
    <w:p w:rsidR="008D6DD1" w:rsidRDefault="007E1239">
      <w:pPr>
        <w:pStyle w:val="Szvegtrzs"/>
        <w:ind w:left="852" w:right="557"/>
        <w:jc w:val="both"/>
      </w:pPr>
      <w:r>
        <w:t xml:space="preserve">A regionális érzéstelenítés </w:t>
      </w:r>
      <w:r>
        <w:rPr>
          <w:b/>
        </w:rPr>
        <w:t xml:space="preserve">testtájékok </w:t>
      </w:r>
      <w:r>
        <w:t>szerint történik, a megfelelő, adott műtéti területet ellátó idegfonat vagy perifériás ideg blokkolásával. Amennyiben egy ideg blokádja ne</w:t>
      </w:r>
      <w:r>
        <w:t xml:space="preserve">m elegendő a kellő érzéstelenítéshez, úgy az adott idegfonatot egészében blokkoljuk. A </w:t>
      </w:r>
      <w:r>
        <w:rPr>
          <w:b/>
        </w:rPr>
        <w:t xml:space="preserve">karfonat blokádja </w:t>
      </w:r>
      <w:r>
        <w:t>esetén általában fekvő helyzetben, ritkábban kissé oldalt fekve, megfelelő fertőtlenítés és steril eszközök biztosításával, helyi érzéstelenítésben 20-</w:t>
      </w:r>
      <w:r>
        <w:t>40 milliliter érzéstelenítő szert adunk az idegfonat közelébe, de nem az idegekbe. A karfonat blokádját főképp a felső végtag, váll, felkar, könyök, csukló és kéz traumatológiai, orthopédiai és sebészeti műtéti megoldásaihoz alkalmazzuk. Váll és felkarműté</w:t>
      </w:r>
      <w:r>
        <w:t>t esetén, a nyakon vagy a kulcscsont felett, míg az alkar, csukló és kéz műtétei esetén a hónaljban</w:t>
      </w:r>
      <w:r>
        <w:rPr>
          <w:spacing w:val="40"/>
        </w:rPr>
        <w:t xml:space="preserve"> </w:t>
      </w:r>
      <w:r>
        <w:t xml:space="preserve">szúrunk. </w:t>
      </w:r>
      <w:r>
        <w:rPr>
          <w:b/>
        </w:rPr>
        <w:t xml:space="preserve">A combideg blokádját </w:t>
      </w:r>
      <w:r>
        <w:t xml:space="preserve">általában háton fekvő helyzetben, míg az </w:t>
      </w:r>
      <w:r>
        <w:rPr>
          <w:b/>
        </w:rPr>
        <w:t xml:space="preserve">ülőideg blokádját </w:t>
      </w:r>
      <w:r>
        <w:t>hason vagy oldalt fekvő helyzetben megfelelő fertőtlenítés és steri</w:t>
      </w:r>
      <w:r>
        <w:t xml:space="preserve">l eszközök biztosításával, helyi érzéstelenítésben 15-20 milliliter érzéstelenítő szer adásával végezzük, UH segítségével. A </w:t>
      </w:r>
      <w:r>
        <w:rPr>
          <w:b/>
        </w:rPr>
        <w:t xml:space="preserve">combideg érzéstelenítést </w:t>
      </w:r>
      <w:r>
        <w:t xml:space="preserve">főképp a comb és térd fájdalmas, kiterjedt, hosszabb műtéteihez, az </w:t>
      </w:r>
      <w:r>
        <w:rPr>
          <w:b/>
        </w:rPr>
        <w:t xml:space="preserve">ülőideg blokádját </w:t>
      </w:r>
      <w:r>
        <w:t>a lábszár, boka és l</w:t>
      </w:r>
      <w:r>
        <w:t>áb műtéteihez alkalmazzuk. Az alkalmazott gyógyszerektől függően a szúrástól lefelé a végtagok átmeneti (8-12 órás) érzéketlensége és átmeneti mozgásképtelensége áll be. A mai elvárásoknak megfelelően erre a célra kifejlesztett, speciálisan kiképzett hegyű</w:t>
      </w:r>
      <w:r>
        <w:t xml:space="preserve">, szövet és idegsérülést nem okozó, elektromosan ingerelhető és ultrahang reflexet adó, nagyon vékony tűvel szúrjuk </w:t>
      </w:r>
      <w:r>
        <w:rPr>
          <w:spacing w:val="-4"/>
        </w:rPr>
        <w:t>meg.</w:t>
      </w:r>
    </w:p>
    <w:p w:rsidR="008D6DD1" w:rsidRDefault="008D6DD1">
      <w:pPr>
        <w:pStyle w:val="Szvegtrzs"/>
        <w:spacing w:before="9"/>
      </w:pPr>
    </w:p>
    <w:p w:rsidR="008D6DD1" w:rsidRDefault="007E1239">
      <w:pPr>
        <w:pStyle w:val="Szvegtrzs"/>
        <w:ind w:left="852" w:right="561"/>
        <w:jc w:val="both"/>
      </w:pPr>
      <w:r>
        <w:t xml:space="preserve">A mellkason végzett műtétekhez, vagy tartós fájdalomcsillapításhoz a fentiekhez hasonló, néhány idegszelvényre terjedő </w:t>
      </w:r>
      <w:r>
        <w:rPr>
          <w:b/>
        </w:rPr>
        <w:t xml:space="preserve">gerinc melletti érzéstelenítést </w:t>
      </w:r>
      <w:r>
        <w:t>végezhetünk, melyet kanül segítségével napokig fenntarthatunk.</w:t>
      </w:r>
    </w:p>
    <w:p w:rsidR="008D6DD1" w:rsidRDefault="008D6DD1">
      <w:pPr>
        <w:pStyle w:val="Szvegtrzs"/>
        <w:spacing w:before="11"/>
      </w:pPr>
    </w:p>
    <w:p w:rsidR="008D6DD1" w:rsidRDefault="007E1239">
      <w:pPr>
        <w:pStyle w:val="Szvegtrzs"/>
        <w:ind w:left="852" w:right="557"/>
        <w:jc w:val="both"/>
      </w:pPr>
      <w:r>
        <w:rPr>
          <w:b/>
        </w:rPr>
        <w:t xml:space="preserve">Az epidurális érzéstelenítés </w:t>
      </w:r>
      <w:r>
        <w:t>esetén általában ülő helyzetben, vagy oldalt fekve, megfelelő fertőtlenítés és steril eszközök biztosításával, helyi érzéstelenítés</w:t>
      </w:r>
      <w:r>
        <w:t>ben 15-20 ml érzéstelenítő szert adunk a gerinccsatorna közelébe, de nem jutunk el a liquor térig. A mai elvárásoknak megfelelően erre a célra kifejlesztett, speciálisan kiképzett hegyű, nagyobb, de szövet és idegsérülést nem okozó tűvel szúrjuk meg. A szú</w:t>
      </w:r>
      <w:r>
        <w:t>rást követően vékony kanült vezetünk fel, majd érzéstelenítő szert vagy érzéstelenítő és erős hatású fájdalomcsillapító gyógyszer keverékét adjuk be. A kanült adagoló pumpához is csatlakoztathatjuk. Az alkalmazott gyógyszerektől és technikától függően a sz</w:t>
      </w:r>
      <w:r>
        <w:t>úrástól lefelé és felfelé övszerű átmeneti (4-6 órás) érzéketlenség áll be, amely a legtöbbször nem jár a végtagok teljes érzéstelenségével, mozgásuk legtöbbször részben megmarad. A fájdalomcsillapító hatás akár több napig fenntartható. Az epidurális érzés</w:t>
      </w:r>
      <w:r>
        <w:t>telenítést főképp kiterjedt, hosszabb műtétekhez, hasi, alhasi, csípőtáji, medence, alsó végtagi sebészeti, szülészeti, urológiai, traumatológiai és orthopédiai műtétekhez, valamint császármetszéshez és a szülési fájdalomcsillapításhoz is alkalmazzuk</w:t>
      </w:r>
    </w:p>
    <w:p w:rsidR="008D6DD1" w:rsidRDefault="008D6DD1">
      <w:pPr>
        <w:pStyle w:val="Szvegtrzs"/>
        <w:jc w:val="both"/>
        <w:sectPr w:rsidR="008D6DD1"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49"/>
      </w:pPr>
    </w:p>
    <w:p w:rsidR="008D6DD1" w:rsidRDefault="007E1239">
      <w:pPr>
        <w:pStyle w:val="Szvegtrzs"/>
        <w:ind w:left="852" w:right="561"/>
        <w:jc w:val="both"/>
      </w:pPr>
      <w:r>
        <w:rPr>
          <w:b/>
        </w:rPr>
        <w:t>A légutak biztonságos védelmére</w:t>
      </w:r>
      <w:r>
        <w:t>, az idegen anyagok légutakba jutásának megakadályozására, illetve az altatás alatti lélegeztetésre légcsőtubust helyezünk be (</w:t>
      </w:r>
      <w:r>
        <w:rPr>
          <w:b/>
        </w:rPr>
        <w:t xml:space="preserve">intubáció </w:t>
      </w:r>
      <w:r>
        <w:t>)mély altatás alatt. Ezek után altatógéphez csatlakoztatjuk és mester</w:t>
      </w:r>
      <w:r>
        <w:t xml:space="preserve">ségesen lélegeztetjük. Lélegeztetésre egyéb légút-biztosítást is (pl. </w:t>
      </w:r>
      <w:r>
        <w:rPr>
          <w:b/>
        </w:rPr>
        <w:t>gégemaszk, LMA</w:t>
      </w:r>
      <w:r>
        <w:t>) végezhetünk,</w:t>
      </w:r>
      <w:r>
        <w:rPr>
          <w:spacing w:val="40"/>
        </w:rPr>
        <w:t xml:space="preserve"> </w:t>
      </w:r>
      <w:r>
        <w:t>melyet szintén altatógéphez csatlakoztatunk, de a saját légzés megmarad, gépi lélegezetésre nincs szükség.</w:t>
      </w:r>
    </w:p>
    <w:p w:rsidR="008D6DD1" w:rsidRDefault="007E1239">
      <w:pPr>
        <w:pStyle w:val="Szvegtrzs"/>
        <w:spacing w:before="6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2755392</wp:posOffset>
                </wp:positionH>
                <wp:positionV relativeFrom="paragraph">
                  <wp:posOffset>157935</wp:posOffset>
                </wp:positionV>
                <wp:extent cx="2243455" cy="119634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1196340"/>
                          <a:chOff x="0" y="0"/>
                          <a:chExt cx="2243455" cy="119634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7" cy="11963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143"/>
                            <a:ext cx="906779" cy="45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0291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4007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857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7723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86867"/>
                            <a:ext cx="906779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5155"/>
                            <a:ext cx="906779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9727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18871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28015"/>
                            <a:ext cx="906779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60019"/>
                            <a:ext cx="90677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82879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96595"/>
                            <a:ext cx="906779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210311"/>
                            <a:ext cx="906779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237743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251459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265175"/>
                            <a:ext cx="906779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283463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292607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839467" y="30860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48611" y="308609"/>
                            <a:ext cx="394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>
                                <a:moveTo>
                                  <a:pt x="0" y="0"/>
                                </a:moveTo>
                                <a:lnTo>
                                  <a:pt x="39471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10895"/>
                            <a:ext cx="50749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10895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24611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42899"/>
                            <a:ext cx="90677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61187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74903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84047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336547" y="400049"/>
                            <a:ext cx="306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7444" y="397763"/>
                            <a:ext cx="141732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397763"/>
                            <a:ext cx="90677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25195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29768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807464" y="441197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36547" y="450341"/>
                            <a:ext cx="334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876" y="448055"/>
                            <a:ext cx="123444" cy="4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802892" y="450341"/>
                            <a:ext cx="13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4332" y="448055"/>
                            <a:ext cx="348995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1492" y="452627"/>
                            <a:ext cx="211835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52627"/>
                            <a:ext cx="69037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457199"/>
                            <a:ext cx="243839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61771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66343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75487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109216" y="486917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89203"/>
                            <a:ext cx="772668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113788" y="491489"/>
                            <a:ext cx="129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930907" y="496061"/>
                            <a:ext cx="6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4060" y="493775"/>
                            <a:ext cx="239267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498347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07491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16635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21207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25779"/>
                            <a:ext cx="906779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57783"/>
                            <a:ext cx="906779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866900" y="573785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91511" y="573785"/>
                            <a:ext cx="52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>
                                <a:moveTo>
                                  <a:pt x="0" y="0"/>
                                </a:moveTo>
                                <a:lnTo>
                                  <a:pt x="5181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71499"/>
                            <a:ext cx="84124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76071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80643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589787"/>
                            <a:ext cx="906779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12647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21791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30935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4007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53795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6293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72083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8579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699515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0865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17804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3151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45235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54379"/>
                            <a:ext cx="906779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68095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784604" y="779525"/>
                            <a:ext cx="459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>
                                <a:moveTo>
                                  <a:pt x="0" y="0"/>
                                </a:moveTo>
                                <a:lnTo>
                                  <a:pt x="4587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81811"/>
                            <a:ext cx="132587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81811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790955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809243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813816"/>
                            <a:ext cx="906779" cy="45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854963"/>
                            <a:ext cx="90677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882395"/>
                            <a:ext cx="906779" cy="32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09827"/>
                            <a:ext cx="906779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28115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595" y="937259"/>
                            <a:ext cx="52273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41831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2122932" y="953261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55547"/>
                            <a:ext cx="77723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55547"/>
                            <a:ext cx="90677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64691"/>
                            <a:ext cx="906779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78407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1908048" y="9944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058923" y="994409"/>
                            <a:ext cx="184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>
                                <a:moveTo>
                                  <a:pt x="0" y="0"/>
                                </a:moveTo>
                                <a:lnTo>
                                  <a:pt x="1844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58923" y="998981"/>
                            <a:ext cx="184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>
                                <a:moveTo>
                                  <a:pt x="0" y="0"/>
                                </a:moveTo>
                                <a:lnTo>
                                  <a:pt x="1844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992123"/>
                            <a:ext cx="713232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01267"/>
                            <a:ext cx="906779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2036064" y="1017269"/>
                            <a:ext cx="20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917192" y="1021841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017776" y="102184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898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036064" y="1021841"/>
                            <a:ext cx="20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19555"/>
                            <a:ext cx="685800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040635" y="1026413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040635" y="1030985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004060" y="1035557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40635" y="1035557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336547" y="1040129"/>
                            <a:ext cx="14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1996" y="1037843"/>
                            <a:ext cx="315467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1821179" y="1040129"/>
                            <a:ext cx="20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>
                                <a:moveTo>
                                  <a:pt x="0" y="0"/>
                                </a:moveTo>
                                <a:lnTo>
                                  <a:pt x="141732" y="0"/>
                                </a:lnTo>
                              </a:path>
                              <a:path w="201295">
                                <a:moveTo>
                                  <a:pt x="146303" y="0"/>
                                </a:moveTo>
                                <a:lnTo>
                                  <a:pt x="155448" y="0"/>
                                </a:lnTo>
                              </a:path>
                              <a:path w="201295">
                                <a:moveTo>
                                  <a:pt x="164591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045207" y="1040129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336547" y="1044701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150875" y="0"/>
                                </a:lnTo>
                              </a:path>
                              <a:path w="685800">
                                <a:moveTo>
                                  <a:pt x="228600" y="0"/>
                                </a:moveTo>
                                <a:lnTo>
                                  <a:pt x="443484" y="0"/>
                                </a:lnTo>
                              </a:path>
                              <a:path w="685800">
                                <a:moveTo>
                                  <a:pt x="489203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045207" y="1044701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336547" y="1049273"/>
                            <a:ext cx="69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>
                                <a:moveTo>
                                  <a:pt x="0" y="0"/>
                                </a:moveTo>
                                <a:lnTo>
                                  <a:pt x="150875" y="0"/>
                                </a:lnTo>
                              </a:path>
                              <a:path w="690880">
                                <a:moveTo>
                                  <a:pt x="489203" y="0"/>
                                </a:moveTo>
                                <a:lnTo>
                                  <a:pt x="69037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040635" y="1049273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42415"/>
                            <a:ext cx="470915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51559"/>
                            <a:ext cx="90677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74419"/>
                            <a:ext cx="90677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097279"/>
                            <a:ext cx="906779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336547" y="1104137"/>
                            <a:ext cx="429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5080">
                                <a:moveTo>
                                  <a:pt x="365760" y="0"/>
                                </a:moveTo>
                                <a:lnTo>
                                  <a:pt x="429768" y="0"/>
                                </a:lnTo>
                              </a:path>
                              <a:path w="429895" h="5080">
                                <a:moveTo>
                                  <a:pt x="0" y="4572"/>
                                </a:moveTo>
                                <a:lnTo>
                                  <a:pt x="342900" y="457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2307" y="1101851"/>
                            <a:ext cx="541019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110995"/>
                            <a:ext cx="906779" cy="32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142999"/>
                            <a:ext cx="90677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156715"/>
                            <a:ext cx="906779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7" y="1188719"/>
                            <a:ext cx="906779" cy="7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6.960007pt;margin-top:12.435858pt;width:176.65pt;height:94.2pt;mso-position-horizontal-relative:page;mso-position-vertical-relative:paragraph;z-index:-15725568;mso-wrap-distance-left:0;mso-wrap-distance-right:0" id="docshapegroup23" coordorigin="4339,249" coordsize="3533,1884">
                <v:shape style="position:absolute;left:4339;top:248;width:3533;height:1884" type="#_x0000_t75" id="docshape24" stroked="false">
                  <v:imagedata r:id="rId113" o:title=""/>
                </v:shape>
                <v:shape style="position:absolute;left:6444;top:263;width:1428;height:72" type="#_x0000_t75" id="docshape25" stroked="false">
                  <v:imagedata r:id="rId114" o:title=""/>
                </v:shape>
                <v:shape style="position:absolute;left:6444;top:327;width:1428;height:22" type="#_x0000_t75" id="docshape26" stroked="false">
                  <v:imagedata r:id="rId115" o:title=""/>
                </v:shape>
                <v:shape style="position:absolute;left:6444;top:349;width:1428;height:15" type="#_x0000_t75" id="docshape27" stroked="false">
                  <v:imagedata r:id="rId116" o:title=""/>
                </v:shape>
                <v:shape style="position:absolute;left:6444;top:356;width:1428;height:22" type="#_x0000_t75" id="docshape28" stroked="false">
                  <v:imagedata r:id="rId117" o:title=""/>
                </v:shape>
                <v:shape style="position:absolute;left:6444;top:371;width:1428;height:22" type="#_x0000_t75" id="docshape29" stroked="false">
                  <v:imagedata r:id="rId118" o:title=""/>
                </v:shape>
                <v:shape style="position:absolute;left:6444;top:385;width:1428;height:29" type="#_x0000_t75" id="docshape30" stroked="false">
                  <v:imagedata r:id="rId119" o:title=""/>
                </v:shape>
                <v:shape style="position:absolute;left:6444;top:414;width:1428;height:15" type="#_x0000_t75" id="docshape31" stroked="false">
                  <v:imagedata r:id="rId120" o:title=""/>
                </v:shape>
                <v:shape style="position:absolute;left:6444;top:421;width:1428;height:22" type="#_x0000_t75" id="docshape32" stroked="false">
                  <v:imagedata r:id="rId121" o:title=""/>
                </v:shape>
                <v:shape style="position:absolute;left:6444;top:435;width:1428;height:22" type="#_x0000_t75" id="docshape33" stroked="false">
                  <v:imagedata r:id="rId122" o:title=""/>
                </v:shape>
                <v:shape style="position:absolute;left:6444;top:450;width:1428;height:58" type="#_x0000_t75" id="docshape34" stroked="false">
                  <v:imagedata r:id="rId123" o:title=""/>
                </v:shape>
                <v:shape style="position:absolute;left:6444;top:500;width:1428;height:44" type="#_x0000_t75" id="docshape35" stroked="false">
                  <v:imagedata r:id="rId124" o:title=""/>
                </v:shape>
                <v:shape style="position:absolute;left:6444;top:536;width:1428;height:22" type="#_x0000_t75" id="docshape36" stroked="false">
                  <v:imagedata r:id="rId125" o:title=""/>
                </v:shape>
                <v:shape style="position:absolute;left:6444;top:558;width:1428;height:29" type="#_x0000_t75" id="docshape37" stroked="false">
                  <v:imagedata r:id="rId126" o:title=""/>
                </v:shape>
                <v:shape style="position:absolute;left:6444;top:579;width:1428;height:51" type="#_x0000_t75" id="docshape38" stroked="false">
                  <v:imagedata r:id="rId127" o:title=""/>
                </v:shape>
                <v:shape style="position:absolute;left:6444;top:623;width:1428;height:29" type="#_x0000_t75" id="docshape39" stroked="false">
                  <v:imagedata r:id="rId128" o:title=""/>
                </v:shape>
                <v:shape style="position:absolute;left:6444;top:644;width:1428;height:29" type="#_x0000_t75" id="docshape40" stroked="false">
                  <v:imagedata r:id="rId129" o:title=""/>
                </v:shape>
                <v:shape style="position:absolute;left:6444;top:666;width:1428;height:29" type="#_x0000_t75" id="docshape41" stroked="false">
                  <v:imagedata r:id="rId130" o:title=""/>
                </v:shape>
                <v:shape style="position:absolute;left:6444;top:695;width:1428;height:15" type="#_x0000_t75" id="docshape42" stroked="false">
                  <v:imagedata r:id="rId131" o:title=""/>
                </v:shape>
                <v:shape style="position:absolute;left:6444;top:709;width:1428;height:29" type="#_x0000_t75" id="docshape43" stroked="false">
                  <v:imagedata r:id="rId132" o:title=""/>
                </v:shape>
                <v:line style="position:absolute" from="7236,735" to="7243,735" stroked="true" strokeweight=".36pt" strokecolor="#323232">
                  <v:stroke dashstyle="solid"/>
                </v:line>
                <v:line style="position:absolute" from="7250,735" to="7872,735" stroked="true" strokeweight=".359986pt" strokecolor="#fefefe">
                  <v:stroke dashstyle="solid"/>
                </v:line>
                <v:shape style="position:absolute;left:6444;top:738;width:800;height:8" type="#_x0000_t75" id="docshape44" stroked="false">
                  <v:imagedata r:id="rId133" o:title=""/>
                </v:shape>
                <v:shape style="position:absolute;left:6444;top:738;width:1428;height:29" type="#_x0000_t75" id="docshape45" stroked="false">
                  <v:imagedata r:id="rId134" o:title=""/>
                </v:shape>
                <v:shape style="position:absolute;left:6444;top:759;width:1428;height:29" type="#_x0000_t75" id="docshape46" stroked="false">
                  <v:imagedata r:id="rId135" o:title=""/>
                </v:shape>
                <v:shape style="position:absolute;left:6444;top:788;width:1428;height:36" type="#_x0000_t75" id="docshape47" stroked="false">
                  <v:imagedata r:id="rId136" o:title=""/>
                </v:shape>
                <v:shape style="position:absolute;left:6444;top:817;width:1428;height:29" type="#_x0000_t75" id="docshape48" stroked="false">
                  <v:imagedata r:id="rId137" o:title=""/>
                </v:shape>
                <v:shape style="position:absolute;left:6444;top:839;width:1428;height:22" type="#_x0000_t75" id="docshape49" stroked="false">
                  <v:imagedata r:id="rId138" o:title=""/>
                </v:shape>
                <v:shape style="position:absolute;left:6444;top:853;width:1428;height:22" type="#_x0000_t75" id="docshape50" stroked="false">
                  <v:imagedata r:id="rId139" o:title=""/>
                </v:shape>
                <v:line style="position:absolute" from="6444,879" to="6926,879" stroked="true" strokeweight=".36pt" strokecolor="#fefefe">
                  <v:stroke dashstyle="solid"/>
                </v:line>
                <v:shape style="position:absolute;left:6933;top:875;width:224;height:8" type="#_x0000_t75" id="docshape51" stroked="false">
                  <v:imagedata r:id="rId140" o:title=""/>
                </v:shape>
                <v:shape style="position:absolute;left:6444;top:875;width:1428;height:44" type="#_x0000_t75" id="docshape52" stroked="false">
                  <v:imagedata r:id="rId141" o:title=""/>
                </v:shape>
                <v:shape style="position:absolute;left:6444;top:918;width:1428;height:15" type="#_x0000_t75" id="docshape53" stroked="false">
                  <v:imagedata r:id="rId142" o:title=""/>
                </v:shape>
                <v:shape style="position:absolute;left:6444;top:925;width:1428;height:29" type="#_x0000_t75" id="docshape54" stroked="false">
                  <v:imagedata r:id="rId143" o:title=""/>
                </v:shape>
                <v:line style="position:absolute" from="7186,944" to="7872,944" stroked="true" strokeweight=".359986pt" strokecolor="#fefefe">
                  <v:stroke dashstyle="solid"/>
                </v:line>
                <v:line style="position:absolute" from="6444,958" to="6970,958" stroked="true" strokeweight=".36pt" strokecolor="#fefefe">
                  <v:stroke dashstyle="solid"/>
                </v:line>
                <v:shape style="position:absolute;left:6976;top:954;width:195;height:8" type="#_x0000_t75" id="docshape55" stroked="false">
                  <v:imagedata r:id="rId144" o:title=""/>
                </v:shape>
                <v:line style="position:absolute" from="7178,958" to="7394,958" stroked="true" strokeweight=".36pt" strokecolor="#fefefe">
                  <v:stroke dashstyle="solid"/>
                </v:line>
                <v:shape style="position:absolute;left:7322;top:954;width:550;height:15" type="#_x0000_t75" id="docshape56" stroked="false">
                  <v:imagedata r:id="rId145" o:title=""/>
                </v:shape>
                <v:shape style="position:absolute;left:7538;top:961;width:334;height:8" type="#_x0000_t75" id="docshape57" stroked="false">
                  <v:imagedata r:id="rId146" o:title=""/>
                </v:shape>
                <v:shape style="position:absolute;left:6444;top:961;width:1088;height:22" type="#_x0000_t75" id="docshape58" stroked="false">
                  <v:imagedata r:id="rId147" o:title=""/>
                </v:shape>
                <v:shape style="position:absolute;left:7488;top:968;width:384;height:8" type="#_x0000_t75" id="docshape59" stroked="false">
                  <v:imagedata r:id="rId148" o:title=""/>
                </v:shape>
                <v:shape style="position:absolute;left:6444;top:975;width:1428;height:15" type="#_x0000_t75" id="docshape60" stroked="false">
                  <v:imagedata r:id="rId149" o:title=""/>
                </v:shape>
                <v:shape style="position:absolute;left:6444;top:983;width:1428;height:22" type="#_x0000_t75" id="docshape61" stroked="false">
                  <v:imagedata r:id="rId150" o:title=""/>
                </v:shape>
                <v:shape style="position:absolute;left:6444;top:997;width:1428;height:22" type="#_x0000_t75" id="docshape62" stroked="false">
                  <v:imagedata r:id="rId151" o:title=""/>
                </v:shape>
                <v:line style="position:absolute" from="7661,1016" to="7872,1016" stroked="true" strokeweight=".359986pt" strokecolor="#fefefe">
                  <v:stroke dashstyle="solid"/>
                </v:line>
                <v:shape style="position:absolute;left:6444;top:1019;width:1217;height:15" type="#_x0000_t75" id="docshape63" stroked="false">
                  <v:imagedata r:id="rId152" o:title=""/>
                </v:shape>
                <v:line style="position:absolute" from="7668,1023" to="7872,1023" stroked="true" strokeweight=".359986pt" strokecolor="#fefefe">
                  <v:stroke dashstyle="solid"/>
                </v:line>
                <v:line style="position:absolute" from="7380,1030" to="7481,1030" stroked="true" strokeweight=".36pt" strokecolor="#fefefe">
                  <v:stroke dashstyle="solid"/>
                </v:line>
                <v:shape style="position:absolute;left:7495;top:1026;width:377;height:8" type="#_x0000_t75" id="docshape64" stroked="false">
                  <v:imagedata r:id="rId153" o:title=""/>
                </v:shape>
                <v:shape style="position:absolute;left:6444;top:1033;width:1428;height:22" type="#_x0000_t75" id="docshape65" stroked="false">
                  <v:imagedata r:id="rId154" o:title=""/>
                </v:shape>
                <v:shape style="position:absolute;left:6444;top:1047;width:1428;height:22" type="#_x0000_t75" id="docshape66" stroked="false">
                  <v:imagedata r:id="rId155" o:title=""/>
                </v:shape>
                <v:shape style="position:absolute;left:6444;top:1062;width:1428;height:15" type="#_x0000_t75" id="docshape67" stroked="false">
                  <v:imagedata r:id="rId156" o:title=""/>
                </v:shape>
                <v:shape style="position:absolute;left:6444;top:1069;width:1428;height:15" type="#_x0000_t75" id="docshape68" stroked="false">
                  <v:imagedata r:id="rId157" o:title=""/>
                </v:shape>
                <v:shape style="position:absolute;left:6444;top:1076;width:1428;height:58" type="#_x0000_t75" id="docshape69" stroked="false">
                  <v:imagedata r:id="rId158" o:title=""/>
                </v:shape>
                <v:shape style="position:absolute;left:6444;top:1127;width:1428;height:29" type="#_x0000_t75" id="docshape70" stroked="false">
                  <v:imagedata r:id="rId159" o:title=""/>
                </v:shape>
                <v:line style="position:absolute" from="7279,1152" to="7337,1152" stroked="true" strokeweight=".36pt" strokecolor="#fefefe">
                  <v:stroke dashstyle="solid"/>
                </v:line>
                <v:line style="position:absolute" from="7790,1152" to="7872,1152" stroked="true" strokeweight=".359986pt" strokecolor="#fefefe">
                  <v:stroke dashstyle="solid"/>
                </v:line>
                <v:shape style="position:absolute;left:6444;top:1148;width:1325;height:15" type="#_x0000_t75" id="docshape71" stroked="false">
                  <v:imagedata r:id="rId160" o:title=""/>
                </v:shape>
                <v:shape style="position:absolute;left:6444;top:1155;width:1428;height:22" type="#_x0000_t75" id="docshape72" stroked="false">
                  <v:imagedata r:id="rId161" o:title=""/>
                </v:shape>
                <v:shape style="position:absolute;left:6444;top:1163;width:1428;height:22" type="#_x0000_t75" id="docshape73" stroked="false">
                  <v:imagedata r:id="rId162" o:title=""/>
                </v:shape>
                <v:shape style="position:absolute;left:6444;top:1177;width:1428;height:44" type="#_x0000_t75" id="docshape74" stroked="false">
                  <v:imagedata r:id="rId163" o:title=""/>
                </v:shape>
                <v:shape style="position:absolute;left:6444;top:1213;width:1428;height:22" type="#_x0000_t75" id="docshape75" stroked="false">
                  <v:imagedata r:id="rId164" o:title=""/>
                </v:shape>
                <v:shape style="position:absolute;left:6444;top:1227;width:1428;height:22" type="#_x0000_t75" id="docshape76" stroked="false">
                  <v:imagedata r:id="rId165" o:title=""/>
                </v:shape>
                <v:shape style="position:absolute;left:6444;top:1242;width:1428;height:22" type="#_x0000_t75" id="docshape77" stroked="false">
                  <v:imagedata r:id="rId166" o:title=""/>
                </v:shape>
                <v:shape style="position:absolute;left:6444;top:1256;width:1428;height:22" type="#_x0000_t75" id="docshape78" stroked="false">
                  <v:imagedata r:id="rId167" o:title=""/>
                </v:shape>
                <v:shape style="position:absolute;left:6444;top:1278;width:1428;height:15" type="#_x0000_t75" id="docshape79" stroked="false">
                  <v:imagedata r:id="rId168" o:title=""/>
                </v:shape>
                <v:shape style="position:absolute;left:6444;top:1292;width:1428;height:22" type="#_x0000_t75" id="docshape80" stroked="false">
                  <v:imagedata r:id="rId169" o:title=""/>
                </v:shape>
                <v:shape style="position:absolute;left:6444;top:1307;width:1428;height:22" type="#_x0000_t75" id="docshape81" stroked="false">
                  <v:imagedata r:id="rId170" o:title=""/>
                </v:shape>
                <v:shape style="position:absolute;left:6444;top:1328;width:1428;height:22" type="#_x0000_t75" id="docshape82" stroked="false">
                  <v:imagedata r:id="rId171" o:title=""/>
                </v:shape>
                <v:shape style="position:absolute;left:6444;top:1350;width:1428;height:22" type="#_x0000_t75" id="docshape83" stroked="false">
                  <v:imagedata r:id="rId172" o:title=""/>
                </v:shape>
                <v:shape style="position:absolute;left:6444;top:1364;width:1428;height:22" type="#_x0000_t75" id="docshape84" stroked="false">
                  <v:imagedata r:id="rId173" o:title=""/>
                </v:shape>
                <v:shape style="position:absolute;left:6444;top:1379;width:1428;height:29" type="#_x0000_t75" id="docshape85" stroked="false">
                  <v:imagedata r:id="rId174" o:title=""/>
                </v:shape>
                <v:shape style="position:absolute;left:6444;top:1400;width:1428;height:22" type="#_x0000_t75" id="docshape86" stroked="false">
                  <v:imagedata r:id="rId175" o:title=""/>
                </v:shape>
                <v:shape style="position:absolute;left:6444;top:1422;width:1428;height:15" type="#_x0000_t75" id="docshape87" stroked="false">
                  <v:imagedata r:id="rId176" o:title=""/>
                </v:shape>
                <v:shape style="position:absolute;left:6444;top:1436;width:1428;height:29" type="#_x0000_t75" id="docshape88" stroked="false">
                  <v:imagedata r:id="rId177" o:title=""/>
                </v:shape>
                <v:shape style="position:absolute;left:6444;top:1458;width:1428;height:22" type="#_x0000_t75" id="docshape89" stroked="false">
                  <v:imagedata r:id="rId178" o:title=""/>
                </v:shape>
                <v:line style="position:absolute" from="7150,1476" to="7872,1476" stroked="true" strokeweight=".359987pt" strokecolor="#fefefe">
                  <v:stroke dashstyle="solid"/>
                </v:line>
                <v:shape style="position:absolute;left:6444;top:1479;width:209;height:8" type="#_x0000_t75" id="docshape90" stroked="false">
                  <v:imagedata r:id="rId179" o:title=""/>
                </v:shape>
                <v:shape style="position:absolute;left:6444;top:1479;width:1428;height:15" type="#_x0000_t75" id="docshape91" stroked="false">
                  <v:imagedata r:id="rId180" o:title=""/>
                </v:shape>
                <v:shape style="position:absolute;left:6444;top:1494;width:1428;height:29" type="#_x0000_t75" id="docshape92" stroked="false">
                  <v:imagedata r:id="rId181" o:title=""/>
                </v:shape>
                <v:shape style="position:absolute;left:6444;top:1523;width:1428;height:15" type="#_x0000_t75" id="docshape93" stroked="false">
                  <v:imagedata r:id="rId182" o:title=""/>
                </v:shape>
                <v:shape style="position:absolute;left:6444;top:1530;width:1428;height:72" type="#_x0000_t75" id="docshape94" stroked="false">
                  <v:imagedata r:id="rId183" o:title=""/>
                </v:shape>
                <v:shape style="position:absolute;left:6444;top:1595;width:1428;height:44" type="#_x0000_t75" id="docshape95" stroked="false">
                  <v:imagedata r:id="rId184" o:title=""/>
                </v:shape>
                <v:shape style="position:absolute;left:6444;top:1638;width:1428;height:51" type="#_x0000_t75" id="docshape96" stroked="false">
                  <v:imagedata r:id="rId185" o:title=""/>
                </v:shape>
                <v:shape style="position:absolute;left:6444;top:1681;width:1428;height:36" type="#_x0000_t75" id="docshape97" stroked="false">
                  <v:imagedata r:id="rId186" o:title=""/>
                </v:shape>
                <v:shape style="position:absolute;left:6444;top:1710;width:1428;height:22" type="#_x0000_t75" id="docshape98" stroked="false">
                  <v:imagedata r:id="rId187" o:title=""/>
                </v:shape>
                <v:shape style="position:absolute;left:7048;top:1724;width:824;height:15" type="#_x0000_t75" id="docshape99" stroked="false">
                  <v:imagedata r:id="rId188" o:title=""/>
                </v:shape>
                <v:shape style="position:absolute;left:6444;top:1731;width:1428;height:22" type="#_x0000_t75" id="docshape100" stroked="false">
                  <v:imagedata r:id="rId189" o:title=""/>
                </v:shape>
                <v:line style="position:absolute" from="7682,1750" to="7872,1750" stroked="true" strokeweight=".359987pt" strokecolor="#fefefe">
                  <v:stroke dashstyle="solid"/>
                </v:line>
                <v:shape style="position:absolute;left:6444;top:1753;width:1224;height:15" type="#_x0000_t75" id="docshape101" stroked="false">
                  <v:imagedata r:id="rId190" o:title=""/>
                </v:shape>
                <v:shape style="position:absolute;left:6444;top:1753;width:1428;height:22" type="#_x0000_t75" id="docshape102" stroked="false">
                  <v:imagedata r:id="rId191" o:title=""/>
                </v:shape>
                <v:shape style="position:absolute;left:6444;top:1767;width:1428;height:29" type="#_x0000_t75" id="docshape103" stroked="false">
                  <v:imagedata r:id="rId192" o:title=""/>
                </v:shape>
                <v:shape style="position:absolute;left:6444;top:1789;width:1428;height:29" type="#_x0000_t75" id="docshape104" stroked="false">
                  <v:imagedata r:id="rId193" o:title=""/>
                </v:shape>
                <v:line style="position:absolute" from="7344,1815" to="7373,1815" stroked="true" strokeweight=".36pt" strokecolor="#fefefe">
                  <v:stroke dashstyle="solid"/>
                </v:line>
                <v:line style="position:absolute" from="7582,1815" to="7872,1815" stroked="true" strokeweight=".359987pt" strokecolor="#fefefe">
                  <v:stroke dashstyle="solid"/>
                </v:line>
                <v:line style="position:absolute" from="7582,1822" to="7872,1822" stroked="true" strokeweight=".359987pt" strokecolor="#fefefe">
                  <v:stroke dashstyle="solid"/>
                </v:line>
                <v:shape style="position:absolute;left:6444;top:1811;width:1124;height:36" type="#_x0000_t75" id="docshape105" stroked="false">
                  <v:imagedata r:id="rId194" o:title=""/>
                </v:shape>
                <v:shape style="position:absolute;left:6444;top:1825;width:1428;height:29" type="#_x0000_t75" id="docshape106" stroked="false">
                  <v:imagedata r:id="rId195" o:title=""/>
                </v:shape>
                <v:line style="position:absolute" from="7546,1851" to="7872,1851" stroked="true" strokeweight=".359987pt" strokecolor="#fefefe">
                  <v:stroke dashstyle="solid"/>
                </v:line>
                <v:line style="position:absolute" from="7358,1858" to="7409,1858" stroked="true" strokeweight=".36pt" strokecolor="#fefefe">
                  <v:stroke dashstyle="solid"/>
                </v:line>
                <v:line style="position:absolute" from="7517,1858" to="7531,1858" stroked="true" strokeweight=".36pt" strokecolor="#989898">
                  <v:stroke dashstyle="solid"/>
                </v:line>
                <v:line style="position:absolute" from="7546,1858" to="7872,1858" stroked="true" strokeweight=".359987pt" strokecolor="#fefefe">
                  <v:stroke dashstyle="solid"/>
                </v:line>
                <v:shape style="position:absolute;left:6444;top:1854;width:1080;height:29" type="#_x0000_t75" id="docshape107" stroked="false">
                  <v:imagedata r:id="rId196" o:title=""/>
                </v:shape>
                <v:line style="position:absolute" from="7553,1865" to="7872,1865" stroked="true" strokeweight=".359987pt" strokecolor="#fefefe">
                  <v:stroke dashstyle="solid"/>
                </v:line>
                <v:line style="position:absolute" from="7553,1872" to="7872,1872" stroked="true" strokeweight=".359987pt" strokecolor="#fefefe">
                  <v:stroke dashstyle="solid"/>
                </v:line>
                <v:line style="position:absolute" from="7495,1880" to="7517,1880" stroked="true" strokeweight=".36pt" strokecolor="#fefefe">
                  <v:stroke dashstyle="solid"/>
                </v:line>
                <v:line style="position:absolute" from="7553,1880" to="7872,1880" stroked="true" strokeweight=".359987pt" strokecolor="#fefefe">
                  <v:stroke dashstyle="solid"/>
                </v:line>
                <v:line style="position:absolute" from="6444,1887" to="6674,1887" stroked="true" strokeweight=".36pt" strokecolor="#fefefe">
                  <v:stroke dashstyle="solid"/>
                </v:line>
                <v:shape style="position:absolute;left:6688;top:1883;width:497;height:15" type="#_x0000_t75" id="docshape108" stroked="false">
                  <v:imagedata r:id="rId197" o:title=""/>
                </v:shape>
                <v:shape style="position:absolute;left:7207;top:1886;width:317;height:2" id="docshape109" coordorigin="7207,1887" coordsize="317,0" path="m7207,1887l7430,1887m7438,1887l7452,1887m7466,1887l7524,1887e" filled="false" stroked="true" strokeweight=".36pt" strokecolor="#fefefe">
                  <v:path arrowok="t"/>
                  <v:stroke dashstyle="solid"/>
                </v:shape>
                <v:line style="position:absolute" from="7560,1887" to="7872,1887" stroked="true" strokeweight=".359987pt" strokecolor="#fefefe">
                  <v:stroke dashstyle="solid"/>
                </v:line>
                <v:shape style="position:absolute;left:6444;top:1893;width:1080;height:2" id="docshape110" coordorigin="6444,1894" coordsize="1080,0" path="m6444,1894l6682,1894m6804,1894l7142,1894m7214,1894l7524,1894e" filled="false" stroked="true" strokeweight=".36pt" strokecolor="#fefefe">
                  <v:path arrowok="t"/>
                  <v:stroke dashstyle="solid"/>
                </v:shape>
                <v:line style="position:absolute" from="7560,1894" to="7872,1894" stroked="true" strokeweight=".359987pt" strokecolor="#fefefe">
                  <v:stroke dashstyle="solid"/>
                </v:line>
                <v:shape style="position:absolute;left:6444;top:1901;width:1088;height:2" id="docshape111" coordorigin="6444,1901" coordsize="1088,0" path="m6444,1901l6682,1901m7214,1901l7531,1901e" filled="false" stroked="true" strokeweight=".36pt" strokecolor="#fefefe">
                  <v:path arrowok="t"/>
                  <v:stroke dashstyle="solid"/>
                </v:shape>
                <v:line style="position:absolute" from="7553,1901" to="7872,1901" stroked="true" strokeweight=".359987pt" strokecolor="#fefefe">
                  <v:stroke dashstyle="solid"/>
                </v:line>
                <v:shape style="position:absolute;left:6444;top:1890;width:742;height:29" type="#_x0000_t75" id="docshape112" stroked="false">
                  <v:imagedata r:id="rId198" o:title=""/>
                </v:shape>
                <v:shape style="position:absolute;left:6444;top:1904;width:1428;height:44" type="#_x0000_t75" id="docshape113" stroked="false">
                  <v:imagedata r:id="rId199" o:title=""/>
                </v:shape>
                <v:shape style="position:absolute;left:6444;top:1940;width:1428;height:36" type="#_x0000_t75" id="docshape114" stroked="false">
                  <v:imagedata r:id="rId200" o:title=""/>
                </v:shape>
                <v:shape style="position:absolute;left:6444;top:1976;width:1428;height:15" type="#_x0000_t75" id="docshape115" stroked="false">
                  <v:imagedata r:id="rId201" o:title=""/>
                </v:shape>
                <v:shape style="position:absolute;left:6444;top:1987;width:677;height:8" id="docshape116" coordorigin="6444,1988" coordsize="677,8" path="m7020,1988l7121,1988m6444,1995l6984,1995e" filled="false" stroked="true" strokeweight=".36pt" strokecolor="#fefefe">
                  <v:path arrowok="t"/>
                  <v:stroke dashstyle="solid"/>
                </v:shape>
                <v:shape style="position:absolute;left:7020;top:1983;width:852;height:15" type="#_x0000_t75" id="docshape117" stroked="false">
                  <v:imagedata r:id="rId202" o:title=""/>
                </v:shape>
                <v:shape style="position:absolute;left:6444;top:1998;width:1428;height:51" type="#_x0000_t75" id="docshape118" stroked="false">
                  <v:imagedata r:id="rId203" o:title=""/>
                </v:shape>
                <v:shape style="position:absolute;left:6444;top:2048;width:1428;height:22" type="#_x0000_t75" id="docshape119" stroked="false">
                  <v:imagedata r:id="rId204" o:title=""/>
                </v:shape>
                <v:shape style="position:absolute;left:6444;top:2070;width:1428;height:51" type="#_x0000_t75" id="docshape120" stroked="false">
                  <v:imagedata r:id="rId205" o:title=""/>
                </v:shape>
                <v:shape style="position:absolute;left:6444;top:2120;width:1428;height:12" type="#_x0000_t75" id="docshape121" stroked="false">
                  <v:imagedata r:id="rId206" o:title=""/>
                </v:shape>
                <w10:wrap type="topAndBottom"/>
              </v:group>
            </w:pict>
          </mc:Fallback>
        </mc:AlternateContent>
      </w:r>
    </w:p>
    <w:p w:rsidR="008D6DD1" w:rsidRDefault="008D6DD1">
      <w:pPr>
        <w:pStyle w:val="Szvegtrzs"/>
        <w:spacing w:before="3"/>
      </w:pPr>
    </w:p>
    <w:p w:rsidR="008D6DD1" w:rsidRDefault="007E1239">
      <w:pPr>
        <w:pStyle w:val="Szvegtrzs"/>
        <w:ind w:left="852" w:right="318"/>
      </w:pPr>
      <w:r>
        <w:t>A</w:t>
      </w:r>
      <w:r>
        <w:rPr>
          <w:spacing w:val="40"/>
        </w:rPr>
        <w:t xml:space="preserve"> </w:t>
      </w:r>
      <w:r>
        <w:t>tubus</w:t>
      </w:r>
      <w:r>
        <w:rPr>
          <w:spacing w:val="40"/>
        </w:rPr>
        <w:t xml:space="preserve"> </w:t>
      </w:r>
      <w:r>
        <w:t>behelyezésének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operatőr</w:t>
      </w:r>
      <w:r>
        <w:rPr>
          <w:spacing w:val="40"/>
        </w:rPr>
        <w:t xml:space="preserve"> </w:t>
      </w:r>
      <w:r>
        <w:t>munkájána</w:t>
      </w:r>
      <w:r>
        <w:t>k</w:t>
      </w:r>
      <w:r>
        <w:rPr>
          <w:spacing w:val="40"/>
        </w:rPr>
        <w:t xml:space="preserve"> </w:t>
      </w:r>
      <w:r>
        <w:t>megkönnyítésére</w:t>
      </w:r>
      <w:r>
        <w:rPr>
          <w:spacing w:val="40"/>
        </w:rPr>
        <w:t xml:space="preserve"> </w:t>
      </w:r>
      <w:r>
        <w:t>izomlazító</w:t>
      </w:r>
      <w:r>
        <w:rPr>
          <w:spacing w:val="40"/>
        </w:rPr>
        <w:t xml:space="preserve"> </w:t>
      </w:r>
      <w:r>
        <w:t>gyógyszereket</w:t>
      </w:r>
      <w:r>
        <w:rPr>
          <w:spacing w:val="40"/>
        </w:rPr>
        <w:t xml:space="preserve"> </w:t>
      </w:r>
      <w:r>
        <w:t>alkalmazunk, melyek</w:t>
      </w:r>
      <w:r>
        <w:rPr>
          <w:spacing w:val="69"/>
        </w:rPr>
        <w:t xml:space="preserve"> </w:t>
      </w:r>
      <w:r>
        <w:t>átmeneti</w:t>
      </w:r>
      <w:r>
        <w:rPr>
          <w:spacing w:val="72"/>
        </w:rPr>
        <w:t xml:space="preserve"> </w:t>
      </w:r>
      <w:r>
        <w:t>izombénulást</w:t>
      </w:r>
      <w:r>
        <w:rPr>
          <w:spacing w:val="70"/>
        </w:rPr>
        <w:t xml:space="preserve"> </w:t>
      </w:r>
      <w:r>
        <w:t>okoznak.</w:t>
      </w:r>
      <w:r>
        <w:rPr>
          <w:spacing w:val="70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szerek</w:t>
      </w:r>
      <w:r>
        <w:rPr>
          <w:spacing w:val="71"/>
        </w:rPr>
        <w:t xml:space="preserve"> </w:t>
      </w:r>
      <w:r>
        <w:t>hatásait</w:t>
      </w:r>
      <w:r>
        <w:rPr>
          <w:spacing w:val="70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műtét</w:t>
      </w:r>
      <w:r>
        <w:rPr>
          <w:spacing w:val="70"/>
        </w:rPr>
        <w:t xml:space="preserve"> </w:t>
      </w:r>
      <w:r>
        <w:t>végén</w:t>
      </w:r>
      <w:r>
        <w:rPr>
          <w:spacing w:val="71"/>
        </w:rPr>
        <w:t xml:space="preserve"> </w:t>
      </w:r>
      <w:r>
        <w:t>gyógyszeresen</w:t>
      </w:r>
      <w:r>
        <w:rPr>
          <w:spacing w:val="71"/>
        </w:rPr>
        <w:t xml:space="preserve"> </w:t>
      </w:r>
      <w:r>
        <w:rPr>
          <w:spacing w:val="-2"/>
        </w:rPr>
        <w:t>felfüggeszthetjük.</w:t>
      </w:r>
    </w:p>
    <w:p w:rsidR="008D6DD1" w:rsidRDefault="008D6DD1">
      <w:pPr>
        <w:pStyle w:val="Szvegtrzs"/>
        <w:sectPr w:rsidR="008D6DD1">
          <w:headerReference w:type="default" r:id="rId207"/>
          <w:footerReference w:type="default" r:id="rId208"/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7E1239">
      <w:pPr>
        <w:pStyle w:val="Szvegtrzs"/>
        <w:ind w:left="852"/>
      </w:pPr>
      <w:r>
        <w:lastRenderedPageBreak/>
        <w:t>Ritkábban</w:t>
      </w:r>
      <w:r>
        <w:rPr>
          <w:spacing w:val="80"/>
        </w:rPr>
        <w:t xml:space="preserve"> </w:t>
      </w:r>
      <w:r>
        <w:t>arcmaszkon</w:t>
      </w:r>
      <w:r>
        <w:rPr>
          <w:spacing w:val="80"/>
        </w:rPr>
        <w:t xml:space="preserve"> </w:t>
      </w:r>
      <w:r>
        <w:t>keresztül beavatkozásokhoz alkalmazunk.</w:t>
      </w: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116"/>
      </w:pPr>
    </w:p>
    <w:p w:rsidR="008D6DD1" w:rsidRDefault="007E1239">
      <w:pPr>
        <w:pStyle w:val="Listaszerbekezds"/>
        <w:numPr>
          <w:ilvl w:val="0"/>
          <w:numId w:val="7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Műtét/beavatkozás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utáni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kezelés:</w:t>
      </w:r>
    </w:p>
    <w:p w:rsidR="008D6DD1" w:rsidRDefault="007E1239">
      <w:pPr>
        <w:pStyle w:val="Szvegtrzs"/>
        <w:spacing w:line="229" w:lineRule="exact"/>
        <w:ind w:left="118"/>
      </w:pPr>
      <w:r>
        <w:br w:type="column"/>
      </w:r>
      <w:r>
        <w:lastRenderedPageBreak/>
        <w:t>végezzük</w:t>
      </w:r>
      <w:r>
        <w:rPr>
          <w:spacing w:val="70"/>
          <w:w w:val="150"/>
        </w:rPr>
        <w:t xml:space="preserve"> </w:t>
      </w:r>
      <w:r>
        <w:t>a</w:t>
      </w:r>
      <w:r>
        <w:rPr>
          <w:spacing w:val="75"/>
          <w:w w:val="150"/>
        </w:rPr>
        <w:t xml:space="preserve"> </w:t>
      </w:r>
      <w:r>
        <w:t>lélegeztetést,</w:t>
      </w:r>
      <w:r>
        <w:rPr>
          <w:spacing w:val="73"/>
          <w:w w:val="150"/>
        </w:rPr>
        <w:t xml:space="preserve"> </w:t>
      </w:r>
      <w:r>
        <w:t>amelyet</w:t>
      </w:r>
      <w:r>
        <w:rPr>
          <w:spacing w:val="71"/>
          <w:w w:val="150"/>
        </w:rPr>
        <w:t xml:space="preserve"> </w:t>
      </w:r>
      <w:r>
        <w:t>általában</w:t>
      </w:r>
      <w:r>
        <w:rPr>
          <w:spacing w:val="71"/>
          <w:w w:val="150"/>
        </w:rPr>
        <w:t xml:space="preserve"> </w:t>
      </w:r>
      <w:r>
        <w:t>csak</w:t>
      </w:r>
      <w:r>
        <w:rPr>
          <w:spacing w:val="73"/>
          <w:w w:val="150"/>
        </w:rPr>
        <w:t xml:space="preserve"> </w:t>
      </w:r>
      <w:r>
        <w:t>rövid,</w:t>
      </w:r>
      <w:r>
        <w:rPr>
          <w:spacing w:val="72"/>
          <w:w w:val="150"/>
        </w:rPr>
        <w:t xml:space="preserve"> </w:t>
      </w:r>
      <w:r>
        <w:t>néhány</w:t>
      </w:r>
      <w:r>
        <w:rPr>
          <w:spacing w:val="71"/>
          <w:w w:val="150"/>
        </w:rPr>
        <w:t xml:space="preserve"> </w:t>
      </w:r>
      <w:r>
        <w:rPr>
          <w:spacing w:val="-2"/>
        </w:rPr>
        <w:t>perces</w:t>
      </w:r>
    </w:p>
    <w:p w:rsidR="008D6DD1" w:rsidRDefault="007E1239">
      <w:pPr>
        <w:pStyle w:val="Szvegtrzs"/>
        <w:spacing w:before="223"/>
      </w:pPr>
      <w:r>
        <w:rPr>
          <w:noProof/>
          <w:lang w:eastAsia="hu-H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3267455</wp:posOffset>
            </wp:positionH>
            <wp:positionV relativeFrom="paragraph">
              <wp:posOffset>303229</wp:posOffset>
            </wp:positionV>
            <wp:extent cx="1223772" cy="1223772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772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DD1" w:rsidRDefault="008D6DD1">
      <w:pPr>
        <w:pStyle w:val="Szvegtrzs"/>
        <w:sectPr w:rsidR="008D6DD1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3659" w:space="40"/>
            <w:col w:w="7069"/>
          </w:cols>
        </w:sectPr>
      </w:pPr>
    </w:p>
    <w:p w:rsidR="008D6DD1" w:rsidRDefault="008D6DD1">
      <w:pPr>
        <w:pStyle w:val="Szvegtrzs"/>
        <w:spacing w:before="6"/>
      </w:pPr>
    </w:p>
    <w:p w:rsidR="008D6DD1" w:rsidRDefault="007E1239">
      <w:pPr>
        <w:pStyle w:val="Szvegtrzs"/>
        <w:ind w:left="852" w:right="556"/>
        <w:jc w:val="both"/>
      </w:pPr>
      <w:r>
        <w:t>A műtét befejezésekor az érzéstelenítő hatás a legtöbbször még tart, ébredést</w:t>
      </w:r>
      <w:r>
        <w:rPr>
          <w:spacing w:val="40"/>
        </w:rPr>
        <w:t xml:space="preserve"> </w:t>
      </w:r>
      <w:r>
        <w:t>követően stabil életműködések esetén általában visszahelyezzük az operációt végző osztályra Az érzéstelenség elmúltával további fájdalomcsillapítók adását javasoljuk Ételt, italt</w:t>
      </w:r>
      <w:r>
        <w:t xml:space="preserve"> és gyógyszert csak meghatározott idő elteltével, orvosi engedélyre vagy javaslatra fogyaszthat Azonban ha számítani lehet további állapotromlásra, a műtét alatti időszakban jelentős szövődmény alakult ki, vagy a szervek instabil funkciózavara jelentkezett</w:t>
      </w:r>
      <w:r>
        <w:t xml:space="preserve"> intenzív osztályos felvétel lehet indokolt. Amennyiben az</w:t>
      </w:r>
      <w:r>
        <w:rPr>
          <w:spacing w:val="-3"/>
        </w:rPr>
        <w:t xml:space="preserve"> </w:t>
      </w:r>
      <w:r>
        <w:t>ágyszám</w:t>
      </w:r>
      <w:r>
        <w:rPr>
          <w:spacing w:val="-2"/>
        </w:rPr>
        <w:t xml:space="preserve"> </w:t>
      </w:r>
      <w:r>
        <w:t>megengedi,</w:t>
      </w:r>
      <w:r>
        <w:rPr>
          <w:spacing w:val="-2"/>
        </w:rPr>
        <w:t xml:space="preserve"> </w:t>
      </w:r>
      <w:r>
        <w:t>Önt</w:t>
      </w:r>
      <w:r>
        <w:rPr>
          <w:spacing w:val="-2"/>
        </w:rPr>
        <w:t xml:space="preserve"> </w:t>
      </w:r>
      <w:r>
        <w:t>további</w:t>
      </w:r>
      <w:r>
        <w:rPr>
          <w:spacing w:val="-2"/>
        </w:rPr>
        <w:t xml:space="preserve"> </w:t>
      </w:r>
      <w:r>
        <w:t>megfigyelésre,</w:t>
      </w:r>
      <w:r>
        <w:rPr>
          <w:spacing w:val="-1"/>
        </w:rPr>
        <w:t xml:space="preserve"> </w:t>
      </w:r>
      <w:r>
        <w:t>kezelésre,</w:t>
      </w:r>
      <w:r>
        <w:rPr>
          <w:spacing w:val="-2"/>
        </w:rPr>
        <w:t xml:space="preserve"> </w:t>
      </w:r>
      <w:r>
        <w:t>állapot</w:t>
      </w:r>
      <w:r>
        <w:rPr>
          <w:spacing w:val="-4"/>
        </w:rPr>
        <w:t xml:space="preserve"> </w:t>
      </w:r>
      <w:r>
        <w:t>stabilizálásra</w:t>
      </w:r>
      <w:r>
        <w:rPr>
          <w:spacing w:val="-1"/>
        </w:rPr>
        <w:t xml:space="preserve"> </w:t>
      </w:r>
      <w:r>
        <w:t>intenzív</w:t>
      </w:r>
      <w:r>
        <w:rPr>
          <w:spacing w:val="-4"/>
        </w:rPr>
        <w:t xml:space="preserve"> </w:t>
      </w:r>
      <w:r>
        <w:t>osztályunkon</w:t>
      </w:r>
      <w:r>
        <w:rPr>
          <w:spacing w:val="-2"/>
        </w:rPr>
        <w:t xml:space="preserve"> </w:t>
      </w:r>
      <w:r>
        <w:t xml:space="preserve">helyezzük </w:t>
      </w:r>
      <w:r>
        <w:rPr>
          <w:spacing w:val="-4"/>
        </w:rPr>
        <w:t>el.</w:t>
      </w:r>
    </w:p>
    <w:p w:rsidR="008D6DD1" w:rsidRDefault="008D6DD1">
      <w:pPr>
        <w:pStyle w:val="Szvegtrzs"/>
        <w:spacing w:before="15"/>
      </w:pPr>
    </w:p>
    <w:p w:rsidR="008D6DD1" w:rsidRDefault="007E1239">
      <w:pPr>
        <w:pStyle w:val="Listaszerbekezds"/>
        <w:numPr>
          <w:ilvl w:val="0"/>
          <w:numId w:val="7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Lehetséges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szövődmények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érzéstelenítéssel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kapcsolatosan:</w:t>
      </w:r>
    </w:p>
    <w:p w:rsidR="008D6DD1" w:rsidRDefault="008D6DD1">
      <w:pPr>
        <w:pStyle w:val="Szvegtrzs"/>
        <w:spacing w:before="8"/>
        <w:rPr>
          <w:b/>
        </w:rPr>
      </w:pPr>
    </w:p>
    <w:p w:rsidR="008D6DD1" w:rsidRDefault="007E1239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8D6DD1" w:rsidRDefault="008D6DD1">
      <w:pPr>
        <w:pStyle w:val="Szvegtrzs"/>
        <w:spacing w:before="6"/>
        <w:rPr>
          <w:b/>
        </w:rPr>
      </w:pP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Bármely</w:t>
      </w:r>
      <w:r>
        <w:rPr>
          <w:spacing w:val="7"/>
          <w:sz w:val="20"/>
        </w:rPr>
        <w:t xml:space="preserve"> </w:t>
      </w:r>
      <w:r>
        <w:rPr>
          <w:sz w:val="20"/>
        </w:rPr>
        <w:t>orvosi</w:t>
      </w:r>
      <w:r>
        <w:rPr>
          <w:spacing w:val="8"/>
          <w:sz w:val="20"/>
        </w:rPr>
        <w:t xml:space="preserve"> </w:t>
      </w:r>
      <w:r>
        <w:rPr>
          <w:sz w:val="20"/>
        </w:rPr>
        <w:t>beavatkozásnál</w:t>
      </w:r>
      <w:r>
        <w:rPr>
          <w:spacing w:val="3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9"/>
          <w:sz w:val="20"/>
        </w:rPr>
        <w:t xml:space="preserve"> </w:t>
      </w:r>
      <w:r>
        <w:rPr>
          <w:sz w:val="20"/>
        </w:rPr>
        <w:t>olyan</w:t>
      </w:r>
      <w:r>
        <w:rPr>
          <w:spacing w:val="9"/>
          <w:sz w:val="20"/>
        </w:rPr>
        <w:t xml:space="preserve"> </w:t>
      </w:r>
      <w:r>
        <w:rPr>
          <w:sz w:val="20"/>
        </w:rPr>
        <w:t>kisebb,</w:t>
      </w:r>
      <w:r>
        <w:rPr>
          <w:spacing w:val="8"/>
          <w:sz w:val="20"/>
        </w:rPr>
        <w:t xml:space="preserve"> </w:t>
      </w:r>
      <w:r>
        <w:rPr>
          <w:sz w:val="20"/>
        </w:rPr>
        <w:t>illetve</w:t>
      </w:r>
      <w:r>
        <w:rPr>
          <w:spacing w:val="9"/>
          <w:sz w:val="20"/>
        </w:rPr>
        <w:t xml:space="preserve"> </w:t>
      </w:r>
      <w:r>
        <w:rPr>
          <w:sz w:val="20"/>
        </w:rPr>
        <w:t>jelentősen</w:t>
      </w:r>
      <w:r>
        <w:rPr>
          <w:spacing w:val="9"/>
          <w:sz w:val="20"/>
        </w:rPr>
        <w:t xml:space="preserve"> </w:t>
      </w:r>
      <w:r>
        <w:rPr>
          <w:sz w:val="20"/>
        </w:rPr>
        <w:t>csökkenő</w:t>
      </w:r>
      <w:r>
        <w:rPr>
          <w:spacing w:val="9"/>
          <w:sz w:val="20"/>
        </w:rPr>
        <w:t xml:space="preserve"> </w:t>
      </w:r>
      <w:r>
        <w:rPr>
          <w:sz w:val="20"/>
        </w:rPr>
        <w:t>gyakorisággal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súlyos</w:t>
      </w:r>
    </w:p>
    <w:p w:rsidR="008D6DD1" w:rsidRDefault="007E1239">
      <w:pPr>
        <w:pStyle w:val="Szvegtrzs"/>
        <w:ind w:left="1135"/>
      </w:pPr>
      <w:r>
        <w:t>vagy</w:t>
      </w:r>
      <w:r>
        <w:rPr>
          <w:spacing w:val="69"/>
        </w:rPr>
        <w:t xml:space="preserve"> </w:t>
      </w:r>
      <w:r>
        <w:t>rendkívül</w:t>
      </w:r>
      <w:r>
        <w:rPr>
          <w:spacing w:val="72"/>
        </w:rPr>
        <w:t xml:space="preserve"> </w:t>
      </w:r>
      <w:r>
        <w:t>súlyos,</w:t>
      </w:r>
      <w:r>
        <w:rPr>
          <w:spacing w:val="72"/>
        </w:rPr>
        <w:t xml:space="preserve"> </w:t>
      </w:r>
      <w:r>
        <w:t>akár</w:t>
      </w:r>
      <w:r>
        <w:rPr>
          <w:spacing w:val="71"/>
        </w:rPr>
        <w:t xml:space="preserve"> </w:t>
      </w:r>
      <w:r>
        <w:t>halálhoz</w:t>
      </w:r>
      <w:r>
        <w:rPr>
          <w:spacing w:val="72"/>
        </w:rPr>
        <w:t xml:space="preserve"> </w:t>
      </w:r>
      <w:r>
        <w:t>vezető</w:t>
      </w:r>
      <w:r>
        <w:rPr>
          <w:spacing w:val="71"/>
        </w:rPr>
        <w:t xml:space="preserve"> </w:t>
      </w:r>
      <w:r>
        <w:t>károsodások,</w:t>
      </w:r>
      <w:r>
        <w:rPr>
          <w:spacing w:val="72"/>
        </w:rPr>
        <w:t xml:space="preserve"> </w:t>
      </w:r>
      <w:r>
        <w:t>szövődmények,</w:t>
      </w:r>
      <w:r>
        <w:rPr>
          <w:spacing w:val="73"/>
        </w:rPr>
        <w:t xml:space="preserve"> </w:t>
      </w:r>
      <w:r>
        <w:t>melyek</w:t>
      </w:r>
      <w:r>
        <w:rPr>
          <w:spacing w:val="72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kezeléseknek</w:t>
      </w:r>
      <w:r>
        <w:rPr>
          <w:spacing w:val="71"/>
        </w:rPr>
        <w:t xml:space="preserve"> </w:t>
      </w:r>
      <w:r>
        <w:rPr>
          <w:spacing w:val="-5"/>
        </w:rPr>
        <w:t>nem</w:t>
      </w:r>
    </w:p>
    <w:p w:rsidR="008D6DD1" w:rsidRDefault="007E1239">
      <w:pPr>
        <w:pStyle w:val="Szvegtrzs"/>
        <w:spacing w:line="228" w:lineRule="exact"/>
        <w:ind w:left="1135"/>
      </w:pPr>
      <w:r>
        <w:t>szükségszerű</w:t>
      </w:r>
      <w:r>
        <w:rPr>
          <w:spacing w:val="56"/>
          <w:w w:val="150"/>
        </w:rPr>
        <w:t xml:space="preserve"> </w:t>
      </w:r>
      <w:r>
        <w:t>velejárói,</w:t>
      </w:r>
      <w:r>
        <w:rPr>
          <w:spacing w:val="59"/>
          <w:w w:val="150"/>
        </w:rPr>
        <w:t xml:space="preserve"> </w:t>
      </w:r>
      <w:r>
        <w:t>melyek</w:t>
      </w:r>
      <w:r>
        <w:rPr>
          <w:spacing w:val="56"/>
          <w:w w:val="150"/>
        </w:rPr>
        <w:t xml:space="preserve"> </w:t>
      </w:r>
      <w:r>
        <w:t>bekövetkezte</w:t>
      </w:r>
      <w:r>
        <w:rPr>
          <w:spacing w:val="58"/>
          <w:w w:val="150"/>
        </w:rPr>
        <w:t xml:space="preserve"> </w:t>
      </w:r>
      <w:r>
        <w:t>az</w:t>
      </w:r>
      <w:r>
        <w:rPr>
          <w:spacing w:val="58"/>
          <w:w w:val="150"/>
        </w:rPr>
        <w:t xml:space="preserve"> </w:t>
      </w:r>
      <w:r>
        <w:t>orvos</w:t>
      </w:r>
      <w:r>
        <w:rPr>
          <w:spacing w:val="59"/>
          <w:w w:val="150"/>
        </w:rPr>
        <w:t xml:space="preserve"> </w:t>
      </w:r>
      <w:r>
        <w:t>elvárható</w:t>
      </w:r>
      <w:r>
        <w:rPr>
          <w:spacing w:val="58"/>
          <w:w w:val="150"/>
        </w:rPr>
        <w:t xml:space="preserve"> </w:t>
      </w:r>
      <w:r>
        <w:t>gondossága</w:t>
      </w:r>
      <w:r>
        <w:rPr>
          <w:spacing w:val="57"/>
          <w:w w:val="150"/>
        </w:rPr>
        <w:t xml:space="preserve"> </w:t>
      </w:r>
      <w:r>
        <w:t>és</w:t>
      </w:r>
      <w:r>
        <w:rPr>
          <w:spacing w:val="59"/>
          <w:w w:val="150"/>
        </w:rPr>
        <w:t xml:space="preserve"> </w:t>
      </w:r>
      <w:r>
        <w:t>körültekintése</w:t>
      </w:r>
      <w:r>
        <w:rPr>
          <w:spacing w:val="60"/>
          <w:w w:val="150"/>
        </w:rPr>
        <w:t xml:space="preserve"> </w:t>
      </w:r>
      <w:r>
        <w:rPr>
          <w:spacing w:val="-2"/>
        </w:rPr>
        <w:t>melletti</w:t>
      </w:r>
    </w:p>
    <w:p w:rsidR="008D6DD1" w:rsidRDefault="007E1239">
      <w:pPr>
        <w:pStyle w:val="Szvegtrzs"/>
        <w:ind w:left="1135"/>
        <w:jc w:val="both"/>
      </w:pPr>
      <w:r>
        <w:t>betegellátás</w:t>
      </w:r>
      <w:r>
        <w:rPr>
          <w:spacing w:val="-8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kialakulhatnak,</w:t>
      </w:r>
      <w:r>
        <w:rPr>
          <w:spacing w:val="-6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bekövetkeztük</w:t>
      </w:r>
      <w:r>
        <w:rPr>
          <w:spacing w:val="-5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látható</w:t>
      </w:r>
      <w:r>
        <w:rPr>
          <w:spacing w:val="-6"/>
        </w:rPr>
        <w:t xml:space="preserve"> </w:t>
      </w:r>
      <w:r>
        <w:t>előre,</w:t>
      </w:r>
      <w:r>
        <w:rPr>
          <w:spacing w:val="-6"/>
        </w:rPr>
        <w:t xml:space="preserve"> </w:t>
      </w:r>
      <w:r>
        <w:t>ezért</w:t>
      </w:r>
      <w:r>
        <w:rPr>
          <w:spacing w:val="-7"/>
        </w:rPr>
        <w:t xml:space="preserve"> </w:t>
      </w:r>
      <w:r>
        <w:t>eleve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rPr>
          <w:spacing w:val="-2"/>
        </w:rPr>
        <w:t>háríthatók.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6"/>
        <w:jc w:val="both"/>
        <w:rPr>
          <w:sz w:val="20"/>
        </w:rPr>
      </w:pPr>
      <w:r>
        <w:rPr>
          <w:sz w:val="20"/>
        </w:rPr>
        <w:t>Értelemszerű, hogy ezekért a beavatkozást végző személyt nem terheli felelősség, ezt a kockázatot a betegnek kell vállalnia, amikor beleegyezést ad a műtéthez. Ilyen kockázati tényezők pl. a szokatlan anató</w:t>
      </w:r>
      <w:r>
        <w:rPr>
          <w:sz w:val="20"/>
        </w:rPr>
        <w:t>miai viszonyok, más társuló betegség vagy kóros állapot, a szervezet szokatlan reakciója a műtét során felhasznált anyagokra illetve magára a műtéti beavatkozásra, nem sterilitási hibából fakadó ún. endogén fertőzés, megfelelő</w:t>
      </w:r>
      <w:r>
        <w:rPr>
          <w:spacing w:val="80"/>
          <w:sz w:val="20"/>
        </w:rPr>
        <w:t xml:space="preserve"> </w:t>
      </w:r>
      <w:r>
        <w:rPr>
          <w:sz w:val="20"/>
        </w:rPr>
        <w:t>tanúsítvány ellenére előfordu</w:t>
      </w:r>
      <w:r>
        <w:rPr>
          <w:sz w:val="20"/>
        </w:rPr>
        <w:t>ló anyaghiba. Mindezek a mindennapi gyakorlatban vérzés, utóvérzés, véletlen sérülés, belső varratelégtelenség, varratkilökődés, sebgennyedés vagy sebgyógyulási zavar, a várttól elmaradó gyógyeredmény illetve késői szövődmények (pl. hegesedés vagy hasüregi</w:t>
      </w:r>
      <w:r>
        <w:rPr>
          <w:sz w:val="20"/>
        </w:rPr>
        <w:t xml:space="preserve"> műtétek utáni bélösszenövések talaján</w:t>
      </w:r>
    </w:p>
    <w:p w:rsidR="008D6DD1" w:rsidRDefault="008D6DD1">
      <w:pPr>
        <w:pStyle w:val="Listaszerbekezds"/>
        <w:jc w:val="both"/>
        <w:rPr>
          <w:sz w:val="20"/>
        </w:rPr>
        <w:sectPr w:rsidR="008D6DD1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8D6DD1" w:rsidRDefault="007E1239">
      <w:pPr>
        <w:pStyle w:val="Szvegtrzs"/>
        <w:ind w:left="1135" w:right="562" w:hanging="1"/>
        <w:jc w:val="both"/>
      </w:pPr>
      <w:r>
        <w:lastRenderedPageBreak/>
        <w:t>kialakuló működési zavar) formájában jelentkezhetnek, de ezek statisztikai gyakorisága messze elmarad a műtét nélkül bekövetkező állapotromlás valószínűségéhez képest.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</w:t>
      </w:r>
      <w:r>
        <w:rPr>
          <w:sz w:val="20"/>
        </w:rPr>
        <w:t>tkezmények megszüntetéséért.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</w:t>
      </w:r>
      <w:r>
        <w:rPr>
          <w:sz w:val="20"/>
        </w:rPr>
        <w:t>nak elhárításához szükséges eszközökkel és megfelelően képzett szakemberekkel.</w:t>
      </w:r>
    </w:p>
    <w:p w:rsidR="008D6DD1" w:rsidRDefault="008D6DD1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8D6DD1">
        <w:trPr>
          <w:trHeight w:val="426"/>
        </w:trPr>
        <w:tc>
          <w:tcPr>
            <w:tcW w:w="4596" w:type="dxa"/>
          </w:tcPr>
          <w:p w:rsidR="008D6DD1" w:rsidRDefault="007E1239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421"/>
        </w:trPr>
        <w:tc>
          <w:tcPr>
            <w:tcW w:w="4596" w:type="dxa"/>
          </w:tcPr>
          <w:p w:rsidR="008D6DD1" w:rsidRDefault="007E1239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397"/>
        </w:trPr>
        <w:tc>
          <w:tcPr>
            <w:tcW w:w="4596" w:type="dxa"/>
          </w:tcPr>
          <w:p w:rsidR="008D6DD1" w:rsidRDefault="007E1239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</w:tbl>
    <w:p w:rsidR="008D6DD1" w:rsidRDefault="008D6DD1">
      <w:pPr>
        <w:pStyle w:val="Szvegtrzs"/>
        <w:spacing w:before="10"/>
      </w:pPr>
    </w:p>
    <w:p w:rsidR="008D6DD1" w:rsidRDefault="007E1239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(heveny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vagy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késői)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szövődmények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lehetnek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tehát:</w:t>
      </w:r>
    </w:p>
    <w:p w:rsidR="008D6DD1" w:rsidRDefault="008D6DD1">
      <w:pPr>
        <w:pStyle w:val="Szvegtrzs"/>
        <w:spacing w:before="11"/>
        <w:rPr>
          <w:b/>
        </w:rPr>
      </w:pP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17"/>
        </w:tabs>
        <w:spacing w:line="245" w:lineRule="exact"/>
        <w:ind w:left="1417" w:hanging="282"/>
        <w:rPr>
          <w:b/>
          <w:sz w:val="20"/>
        </w:rPr>
      </w:pPr>
      <w:r>
        <w:rPr>
          <w:b/>
          <w:sz w:val="20"/>
        </w:rPr>
        <w:t>vérzés,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utóvérzés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5" w:lineRule="exact"/>
        <w:ind w:left="1469" w:hanging="334"/>
        <w:rPr>
          <w:b/>
          <w:sz w:val="20"/>
        </w:rPr>
      </w:pPr>
      <w:r>
        <w:rPr>
          <w:b/>
          <w:spacing w:val="-2"/>
          <w:sz w:val="20"/>
        </w:rPr>
        <w:t>érsérülés(ek)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,idegsérülés(ek)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4" w:lineRule="exact"/>
        <w:ind w:left="1469" w:hanging="334"/>
        <w:rPr>
          <w:b/>
          <w:sz w:val="20"/>
        </w:rPr>
      </w:pPr>
      <w:r>
        <w:rPr>
          <w:b/>
          <w:sz w:val="20"/>
        </w:rPr>
        <w:t>szomszédos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szervek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sérülései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17"/>
        </w:tabs>
        <w:spacing w:line="244" w:lineRule="exact"/>
        <w:ind w:left="1417" w:hanging="282"/>
        <w:rPr>
          <w:b/>
          <w:sz w:val="20"/>
        </w:rPr>
      </w:pPr>
      <w:r>
        <w:rPr>
          <w:b/>
          <w:sz w:val="20"/>
        </w:rPr>
        <w:t>embólia,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trombózis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17"/>
        </w:tabs>
        <w:spacing w:line="242" w:lineRule="exact"/>
        <w:ind w:left="1417" w:hanging="282"/>
        <w:rPr>
          <w:b/>
          <w:sz w:val="20"/>
        </w:rPr>
      </w:pPr>
      <w:r>
        <w:rPr>
          <w:b/>
          <w:sz w:val="20"/>
        </w:rPr>
        <w:t>gyulladás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(helyi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vagy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általános)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3" w:lineRule="exact"/>
        <w:ind w:left="1469" w:hanging="334"/>
        <w:rPr>
          <w:sz w:val="20"/>
        </w:rPr>
      </w:pPr>
      <w:r>
        <w:rPr>
          <w:b/>
          <w:sz w:val="20"/>
        </w:rPr>
        <w:t>bőrsérülések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(pl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elektromos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áram,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fertőtlenítőszer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okozta)</w:t>
      </w:r>
      <w:r>
        <w:rPr>
          <w:spacing w:val="-2"/>
          <w:sz w:val="20"/>
        </w:rPr>
        <w:t></w:t>
      </w:r>
    </w:p>
    <w:p w:rsidR="008D6DD1" w:rsidRDefault="008D6DD1">
      <w:pPr>
        <w:pStyle w:val="Szvegtrzs"/>
      </w:pPr>
    </w:p>
    <w:p w:rsidR="008D6DD1" w:rsidRDefault="007E1239">
      <w:pPr>
        <w:pStyle w:val="Szvegtrzs"/>
        <w:ind w:left="1210" w:right="558"/>
        <w:jc w:val="both"/>
      </w:pPr>
      <w:r>
        <w:t xml:space="preserve">A szövődmények lehetnek </w:t>
      </w:r>
      <w:r>
        <w:rPr>
          <w:b/>
        </w:rPr>
        <w:t xml:space="preserve">fizikai </w:t>
      </w:r>
      <w:r>
        <w:t xml:space="preserve">(vénapunkció, intubációs sérülés stb), </w:t>
      </w:r>
      <w:r>
        <w:rPr>
          <w:b/>
        </w:rPr>
        <w:t xml:space="preserve">élettani </w:t>
      </w:r>
      <w:r>
        <w:t xml:space="preserve">(alacsony légzéstérfogat, kisebb szöveti oxigénszint, átmeneti ritmuszavar stb), </w:t>
      </w:r>
      <w:r>
        <w:rPr>
          <w:b/>
        </w:rPr>
        <w:t xml:space="preserve">gyógyszerhatás </w:t>
      </w:r>
      <w:r>
        <w:t>(két vagy</w:t>
      </w:r>
      <w:r>
        <w:rPr>
          <w:spacing w:val="-3"/>
        </w:rPr>
        <w:t xml:space="preserve"> </w:t>
      </w:r>
      <w:r>
        <w:t>több gyógyszer kölcsönhatása, nem várt reak</w:t>
      </w:r>
      <w:r>
        <w:t xml:space="preserve">ció, allergia stb.), </w:t>
      </w:r>
      <w:r>
        <w:rPr>
          <w:b/>
        </w:rPr>
        <w:t xml:space="preserve">technikai </w:t>
      </w:r>
      <w:r>
        <w:t xml:space="preserve">(altatógép meghibásodás, légzőkör szétkapcsolódás, intubációs nehézség stb.). A mellékhatások lehetnek </w:t>
      </w:r>
      <w:r>
        <w:rPr>
          <w:b/>
        </w:rPr>
        <w:t xml:space="preserve">enyhék </w:t>
      </w:r>
      <w:r>
        <w:t xml:space="preserve">(magától rendeződő szapora szívműködés, fog kitörése, nyálkahártya sérülés stb.), </w:t>
      </w:r>
      <w:r>
        <w:rPr>
          <w:b/>
        </w:rPr>
        <w:t xml:space="preserve">mérsékeltek </w:t>
      </w:r>
      <w:r>
        <w:t>(ébrenlét,vérnyomáses</w:t>
      </w:r>
      <w:r>
        <w:t>és,vérnyomás kiugrás, véna mellé adagolt</w:t>
      </w:r>
      <w:r>
        <w:rPr>
          <w:spacing w:val="40"/>
        </w:rPr>
        <w:t xml:space="preserve"> </w:t>
      </w:r>
      <w:r>
        <w:t xml:space="preserve">infúzió, fertőzés, kis vérzés, hányinger, hányás, szénhidrát anyagcsere felborulás stb.) </w:t>
      </w:r>
      <w:r>
        <w:rPr>
          <w:b/>
        </w:rPr>
        <w:t xml:space="preserve">ritkábban súlyos életveszélyes </w:t>
      </w:r>
      <w:r>
        <w:t>(lélegeztetési nehézség, idegen anyagok belélegzése, uralhatatlan vérzés, ritmuszavar, agyvérzés, keringési-légzési elégtelenség, veseelégtelenség, elhúzódó izombénulás stb.) illetve nagyon ritkán halál.</w:t>
      </w:r>
    </w:p>
    <w:p w:rsidR="008D6DD1" w:rsidRDefault="008D6DD1">
      <w:pPr>
        <w:pStyle w:val="Szvegtrzs"/>
        <w:spacing w:before="13"/>
      </w:pPr>
    </w:p>
    <w:p w:rsidR="008D6DD1" w:rsidRDefault="007E1239">
      <w:pPr>
        <w:pStyle w:val="Listaszerbekezds"/>
        <w:numPr>
          <w:ilvl w:val="0"/>
          <w:numId w:val="6"/>
        </w:numPr>
        <w:tabs>
          <w:tab w:val="left" w:pos="852"/>
        </w:tabs>
        <w:ind w:right="55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érzéstelenítő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beavatkozással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kapcsolatos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speciális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szövődmények,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melyek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akár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újabb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műtéti beavatkozást tehetnek szükségessé:</w:t>
      </w:r>
    </w:p>
    <w:p w:rsidR="008D6DD1" w:rsidRDefault="008D6DD1">
      <w:pPr>
        <w:pStyle w:val="Szvegtrzs"/>
        <w:spacing w:before="11"/>
        <w:rPr>
          <w:b/>
        </w:rPr>
      </w:pP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17"/>
        </w:tabs>
        <w:spacing w:line="245" w:lineRule="exact"/>
        <w:ind w:left="1417" w:hanging="282"/>
        <w:rPr>
          <w:b/>
          <w:sz w:val="20"/>
        </w:rPr>
      </w:pPr>
      <w:r>
        <w:rPr>
          <w:b/>
          <w:sz w:val="20"/>
        </w:rPr>
        <w:t>bőr,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ér,</w:t>
      </w:r>
      <w:r>
        <w:rPr>
          <w:b/>
          <w:spacing w:val="-2"/>
          <w:sz w:val="20"/>
        </w:rPr>
        <w:t xml:space="preserve"> idegsérülés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5" w:lineRule="exact"/>
        <w:ind w:left="1469" w:hanging="334"/>
        <w:rPr>
          <w:b/>
          <w:sz w:val="20"/>
        </w:rPr>
      </w:pPr>
      <w:r>
        <w:rPr>
          <w:b/>
          <w:spacing w:val="-2"/>
          <w:sz w:val="20"/>
        </w:rPr>
        <w:t>fertőzés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4" w:lineRule="exact"/>
        <w:ind w:left="1469" w:hanging="334"/>
        <w:rPr>
          <w:b/>
          <w:sz w:val="20"/>
        </w:rPr>
      </w:pPr>
      <w:r>
        <w:rPr>
          <w:b/>
          <w:sz w:val="20"/>
        </w:rPr>
        <w:t>Allergiás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reakció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4" w:lineRule="exact"/>
        <w:ind w:left="1469" w:hanging="334"/>
        <w:rPr>
          <w:b/>
          <w:sz w:val="20"/>
        </w:rPr>
      </w:pPr>
      <w:r>
        <w:rPr>
          <w:b/>
          <w:sz w:val="20"/>
        </w:rPr>
        <w:t>száj,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garat,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fogsérülés,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fogkitörés,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gége,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hangszalag,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légcsősérülés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69"/>
        </w:tabs>
        <w:spacing w:line="245" w:lineRule="exact"/>
        <w:ind w:left="1469" w:hanging="334"/>
        <w:rPr>
          <w:b/>
          <w:sz w:val="20"/>
        </w:rPr>
      </w:pPr>
      <w:r>
        <w:rPr>
          <w:b/>
          <w:spacing w:val="-2"/>
          <w:sz w:val="20"/>
        </w:rPr>
        <w:t>vérnyomáskiugrás,</w:t>
      </w:r>
      <w:r>
        <w:rPr>
          <w:b/>
          <w:spacing w:val="18"/>
          <w:sz w:val="20"/>
        </w:rPr>
        <w:t xml:space="preserve"> </w:t>
      </w:r>
      <w:r>
        <w:rPr>
          <w:b/>
          <w:spacing w:val="-2"/>
          <w:sz w:val="20"/>
        </w:rPr>
        <w:t>alacsonyvérnyomás,</w:t>
      </w:r>
      <w:r>
        <w:rPr>
          <w:b/>
          <w:spacing w:val="18"/>
          <w:sz w:val="20"/>
        </w:rPr>
        <w:t xml:space="preserve"> </w:t>
      </w:r>
      <w:r>
        <w:rPr>
          <w:b/>
          <w:spacing w:val="-2"/>
          <w:sz w:val="20"/>
        </w:rPr>
        <w:t>ritmuszavar,</w:t>
      </w:r>
    </w:p>
    <w:p w:rsidR="008D6DD1" w:rsidRDefault="007E1239">
      <w:pPr>
        <w:pStyle w:val="Listaszerbekezds"/>
        <w:numPr>
          <w:ilvl w:val="1"/>
          <w:numId w:val="6"/>
        </w:numPr>
        <w:tabs>
          <w:tab w:val="left" w:pos="1416"/>
          <w:tab w:val="left" w:pos="1418"/>
        </w:tabs>
        <w:ind w:left="1418" w:right="563"/>
        <w:rPr>
          <w:b/>
          <w:sz w:val="20"/>
        </w:rPr>
      </w:pPr>
      <w:r>
        <w:rPr>
          <w:b/>
          <w:sz w:val="20"/>
        </w:rPr>
        <w:t>punctió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kapcsán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rendkívül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ritka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szövődmény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lehet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epidurális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illetve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perineurális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tár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bevérzése, fertőződése, amely esetlegesen műtéti feltárás szükségességét vonja maga után.</w:t>
      </w:r>
    </w:p>
    <w:p w:rsidR="008D6DD1" w:rsidRDefault="008D6DD1">
      <w:pPr>
        <w:pStyle w:val="Szvegtrzs"/>
        <w:spacing w:before="10"/>
        <w:rPr>
          <w:b/>
        </w:rPr>
      </w:pPr>
    </w:p>
    <w:p w:rsidR="008D6DD1" w:rsidRDefault="007E1239">
      <w:pPr>
        <w:pStyle w:val="Listaszerbekezds"/>
        <w:numPr>
          <w:ilvl w:val="0"/>
          <w:numId w:val="5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Műtét/beavatkozás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hatása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életmódra/életminőségre:</w:t>
      </w:r>
    </w:p>
    <w:p w:rsidR="008D6DD1" w:rsidRDefault="008D6DD1">
      <w:pPr>
        <w:pStyle w:val="Szvegtrzs"/>
        <w:spacing w:before="3"/>
        <w:rPr>
          <w:b/>
        </w:rPr>
      </w:pPr>
    </w:p>
    <w:p w:rsidR="008D6DD1" w:rsidRDefault="007E1239">
      <w:pPr>
        <w:pStyle w:val="Szvegtrzs"/>
        <w:ind w:left="852" w:right="561"/>
        <w:jc w:val="both"/>
      </w:pPr>
      <w:r>
        <w:t>Az általános érzéstelenítésnek csak egy behatárolt időszakra érvényesül a hatása, a műtét idejére. Amennyiben a gyógyszerek a szervezetében azok adását követően lebomlanak, illetve kiürülnek, azok hatásai megszűnnek. Átmenetileg még kábultság, hányinger, h</w:t>
      </w:r>
      <w:r>
        <w:t>ányás, gyengeség előfordulhat. Regionális érzéstelenítéssel jár a szokatlan érzés a végtagokban, bizsergés, átmeneti mozgáskorlátozottság.</w:t>
      </w:r>
    </w:p>
    <w:p w:rsidR="008D6DD1" w:rsidRDefault="008D6DD1">
      <w:pPr>
        <w:pStyle w:val="Szvegtrzs"/>
        <w:jc w:val="both"/>
        <w:sectPr w:rsidR="008D6DD1">
          <w:headerReference w:type="default" r:id="rId210"/>
          <w:footerReference w:type="default" r:id="rId211"/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8"/>
      </w:pPr>
    </w:p>
    <w:p w:rsidR="008D6DD1" w:rsidRDefault="007E1239">
      <w:pPr>
        <w:pStyle w:val="Listaszerbekezds"/>
        <w:numPr>
          <w:ilvl w:val="0"/>
          <w:numId w:val="5"/>
        </w:numPr>
        <w:tabs>
          <w:tab w:val="left" w:pos="464"/>
        </w:tabs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beavatkozás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lehetséges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alternatívái:</w:t>
      </w:r>
    </w:p>
    <w:p w:rsidR="008D6DD1" w:rsidRDefault="008D6DD1">
      <w:pPr>
        <w:pStyle w:val="Szvegtrzs"/>
        <w:spacing w:before="6"/>
        <w:rPr>
          <w:b/>
        </w:rPr>
      </w:pPr>
    </w:p>
    <w:p w:rsidR="008D6DD1" w:rsidRDefault="007E1239">
      <w:pPr>
        <w:pStyle w:val="Listaszerbekezds"/>
        <w:numPr>
          <w:ilvl w:val="1"/>
          <w:numId w:val="5"/>
        </w:numPr>
        <w:tabs>
          <w:tab w:val="left" w:pos="1417"/>
        </w:tabs>
        <w:ind w:left="1417" w:hanging="282"/>
        <w:rPr>
          <w:sz w:val="20"/>
        </w:rPr>
      </w:pPr>
      <w:r>
        <w:rPr>
          <w:sz w:val="20"/>
        </w:rPr>
        <w:t>önmagában</w:t>
      </w:r>
      <w:r>
        <w:rPr>
          <w:spacing w:val="-10"/>
          <w:sz w:val="20"/>
        </w:rPr>
        <w:t xml:space="preserve"> </w:t>
      </w:r>
      <w:r>
        <w:rPr>
          <w:sz w:val="20"/>
        </w:rPr>
        <w:t>csak</w:t>
      </w:r>
      <w:r>
        <w:rPr>
          <w:spacing w:val="-1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-9"/>
          <w:sz w:val="20"/>
        </w:rPr>
        <w:t xml:space="preserve"> </w:t>
      </w:r>
      <w:r>
        <w:rPr>
          <w:sz w:val="20"/>
        </w:rPr>
        <w:t>érzéstelenítés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alkalmazása</w:t>
      </w:r>
    </w:p>
    <w:p w:rsidR="008D6DD1" w:rsidRDefault="008D6DD1">
      <w:pPr>
        <w:pStyle w:val="Szvegtrzs"/>
        <w:spacing w:before="14"/>
      </w:pPr>
    </w:p>
    <w:p w:rsidR="008D6DD1" w:rsidRDefault="007E1239">
      <w:pPr>
        <w:pStyle w:val="Listaszerbekezds"/>
        <w:numPr>
          <w:ilvl w:val="0"/>
          <w:numId w:val="5"/>
        </w:numPr>
        <w:tabs>
          <w:tab w:val="left" w:pos="464"/>
        </w:tabs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műtét/beavatkozás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elmaradásának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előnye:</w:t>
      </w:r>
    </w:p>
    <w:p w:rsidR="008D6DD1" w:rsidRDefault="008D6DD1">
      <w:pPr>
        <w:pStyle w:val="Szvegtrzs"/>
        <w:spacing w:before="6"/>
        <w:rPr>
          <w:b/>
        </w:rPr>
      </w:pPr>
    </w:p>
    <w:p w:rsidR="008D6DD1" w:rsidRDefault="007E1239">
      <w:pPr>
        <w:pStyle w:val="Szvegtrzs"/>
        <w:ind w:left="852" w:right="561"/>
        <w:jc w:val="both"/>
      </w:pPr>
      <w:r>
        <w:t>Mai tudásunk szerint az Ön betegsége miatt a javasolt vagy az esetleges alternatív kezelést el ke</w:t>
      </w:r>
      <w:r>
        <w:t>ll végezni, ezek elmaradásának nincs előnye.</w:t>
      </w:r>
    </w:p>
    <w:p w:rsidR="008D6DD1" w:rsidRDefault="008D6DD1">
      <w:pPr>
        <w:pStyle w:val="Szvegtrzs"/>
        <w:spacing w:before="13"/>
      </w:pPr>
    </w:p>
    <w:p w:rsidR="008D6DD1" w:rsidRDefault="007E1239">
      <w:pPr>
        <w:pStyle w:val="Listaszerbekezds"/>
        <w:numPr>
          <w:ilvl w:val="0"/>
          <w:numId w:val="5"/>
        </w:numPr>
        <w:tabs>
          <w:tab w:val="left" w:pos="464"/>
        </w:tabs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műtét/beavatkozás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elmaradásának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veszélyei:</w:t>
      </w:r>
    </w:p>
    <w:p w:rsidR="008D6DD1" w:rsidRDefault="008D6DD1">
      <w:pPr>
        <w:pStyle w:val="Szvegtrzs"/>
        <w:spacing w:before="6"/>
        <w:rPr>
          <w:b/>
        </w:rPr>
      </w:pPr>
    </w:p>
    <w:p w:rsidR="008D6DD1" w:rsidRDefault="007E1239">
      <w:pPr>
        <w:pStyle w:val="Szvegtrzs"/>
        <w:ind w:left="852" w:right="561"/>
        <w:jc w:val="both"/>
      </w:pPr>
      <w:r>
        <w:t xml:space="preserve">A megfelelő műtéti érzéstelenítés elhagyása esetén az operáció végrehajtása a legtöbbször lehetetlen, illetve az Ön számára rendkívüli fájdalommal és kellemetlenséggel járna, melyet nem tudunk összeegyeztetni gyógyító </w:t>
      </w:r>
      <w:r>
        <w:rPr>
          <w:spacing w:val="-2"/>
        </w:rPr>
        <w:t>céljainkkal.</w:t>
      </w:r>
    </w:p>
    <w:p w:rsidR="008D6DD1" w:rsidRDefault="008D6DD1">
      <w:pPr>
        <w:pStyle w:val="Szvegtrzs"/>
        <w:spacing w:before="16"/>
      </w:pPr>
    </w:p>
    <w:p w:rsidR="008D6DD1" w:rsidRDefault="007E1239">
      <w:pPr>
        <w:pStyle w:val="Listaszerbekezds"/>
        <w:numPr>
          <w:ilvl w:val="0"/>
          <w:numId w:val="5"/>
        </w:numPr>
        <w:tabs>
          <w:tab w:val="left" w:pos="464"/>
        </w:tabs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műtét/beavatkozás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kiterjesztése:</w:t>
      </w:r>
    </w:p>
    <w:p w:rsidR="008D6DD1" w:rsidRDefault="008D6DD1">
      <w:pPr>
        <w:pStyle w:val="Szvegtrzs"/>
        <w:spacing w:before="3"/>
        <w:rPr>
          <w:b/>
        </w:rPr>
      </w:pPr>
    </w:p>
    <w:p w:rsidR="008D6DD1" w:rsidRDefault="007E123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8"/>
        <w:jc w:val="both"/>
        <w:rPr>
          <w:sz w:val="20"/>
        </w:rPr>
      </w:pPr>
      <w:r>
        <w:rPr>
          <w:sz w:val="20"/>
        </w:rPr>
        <w:t>Kezelőorvosom tájékoztatott, hogy a jelen beavatkozás során előfordulhat, hogy annak olyan kiterjesztése válik szükségessé, amely előre nem volt látható. Felhívta figyelmem, hogy ezen esetekben az érzéstelenítés felfüggesztése, a kiterjeszt</w:t>
      </w:r>
      <w:r>
        <w:rPr>
          <w:sz w:val="20"/>
        </w:rPr>
        <w:t>és elhalasztása számomra jelentene káros megterhelést, és a későbbiekben esetlegesen újabb műtétet tenne szükségessé. Ezúton felhatalmazom kezelő-orvosaimat, hogy ha a körülmények indokolják, a beavatkozást a szükséges mértékben gyógyításom érdekében belát</w:t>
      </w:r>
      <w:r>
        <w:rPr>
          <w:sz w:val="20"/>
        </w:rPr>
        <w:t>ásuk szerint kiterjesszék/megváltoztassák különösen, ha azt sürgős szükség fennállása indokolja, vagy annak elmaradása számomra aránytalanul súlyos terhet jelentene.</w:t>
      </w:r>
    </w:p>
    <w:p w:rsidR="008D6DD1" w:rsidRDefault="008D6DD1">
      <w:pPr>
        <w:pStyle w:val="Szvegtrzs"/>
        <w:spacing w:before="1"/>
      </w:pPr>
    </w:p>
    <w:p w:rsidR="008D6DD1" w:rsidRDefault="007E123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 xml:space="preserve">Kezelőorvosom tájékoztatott, hogy a hatályos törvények szerint, amennyiben a beavatkozás </w:t>
      </w:r>
      <w:r>
        <w:rPr>
          <w:sz w:val="20"/>
        </w:rPr>
        <w:t xml:space="preserve">(1) bekezdés szerinti kiterjesztése a valamely szervemnek vagy testrészemnek elvesztéséhez vagy funkciójának teljes kieséséhez vezetne, a beavatkozás kiterjesztése – erre irányuló beleegyezésem hiányában – csak közvetlen életveszély fennállása esetén vagy </w:t>
      </w:r>
      <w:r>
        <w:rPr>
          <w:sz w:val="20"/>
        </w:rPr>
        <w:t>abban az esetben végezhető el, ha annak elmaradása számomra aránytalanul súlyos terhet jelentene. Ezen információt megértettem, és ennek birtokában, szabad akaratomból felhatalmazom kezelőorvosaimat, hogy ha a körülmények indokolják, a beavatkozás kiterjes</w:t>
      </w:r>
      <w:r>
        <w:rPr>
          <w:sz w:val="20"/>
        </w:rPr>
        <w:t>ztését akkor is elvégezzék, ha az valamely szervemnek vagy testrészemnek elvesztéséhez vagy funkciójának teljes kieséséhez vezetne.</w:t>
      </w:r>
    </w:p>
    <w:p w:rsidR="008D6DD1" w:rsidRDefault="008D6DD1">
      <w:pPr>
        <w:pStyle w:val="Szvegtrzs"/>
        <w:spacing w:before="15"/>
      </w:pPr>
    </w:p>
    <w:p w:rsidR="008D6DD1" w:rsidRDefault="007E1239">
      <w:pPr>
        <w:pStyle w:val="Listaszerbekezds"/>
        <w:numPr>
          <w:ilvl w:val="1"/>
          <w:numId w:val="4"/>
        </w:numPr>
        <w:tabs>
          <w:tab w:val="left" w:pos="465"/>
        </w:tabs>
        <w:spacing w:before="1"/>
        <w:ind w:left="465" w:hanging="179"/>
        <w:rPr>
          <w:rFonts w:ascii="Wingdings" w:hAnsi="Wingdings"/>
          <w:sz w:val="18"/>
        </w:rPr>
      </w:pPr>
      <w:r>
        <w:rPr>
          <w:b/>
          <w:sz w:val="20"/>
        </w:rPr>
        <w:t>Kérjük,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segítsen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nekünk…</w:t>
      </w:r>
    </w:p>
    <w:p w:rsidR="008D6DD1" w:rsidRDefault="008D6DD1">
      <w:pPr>
        <w:pStyle w:val="Szvegtrzs"/>
        <w:spacing w:before="5"/>
        <w:rPr>
          <w:b/>
        </w:rPr>
      </w:pPr>
    </w:p>
    <w:p w:rsidR="008D6DD1" w:rsidRDefault="007E1239">
      <w:pPr>
        <w:pStyle w:val="Szvegtrzs"/>
        <w:ind w:left="852" w:right="708"/>
        <w:jc w:val="both"/>
      </w:pPr>
      <w:r>
        <w:t xml:space="preserve">…azzal, hogy a fenti ismertető áttanulmányozása után kezelőorvosa utasításait pontosan betartja, </w:t>
      </w:r>
      <w:r>
        <w:t>segíti a vizsgálatok és kezelések kivitelezését, a feltett kérdésekre pontos válaszokat ad, mivel azok a lehetséges szövődmények kivédésében, azok korai felismerésében döntő fontosságúak lehetnek.</w:t>
      </w:r>
    </w:p>
    <w:p w:rsidR="008D6DD1" w:rsidRDefault="008D6DD1">
      <w:pPr>
        <w:pStyle w:val="Szvegtrzs"/>
        <w:spacing w:before="9"/>
      </w:pPr>
    </w:p>
    <w:p w:rsidR="008D6DD1" w:rsidRDefault="007E1239">
      <w:pPr>
        <w:pStyle w:val="Listaszerbekezds"/>
        <w:numPr>
          <w:ilvl w:val="1"/>
          <w:numId w:val="4"/>
        </w:numPr>
        <w:tabs>
          <w:tab w:val="left" w:pos="464"/>
          <w:tab w:val="left" w:pos="852"/>
        </w:tabs>
        <w:ind w:right="557" w:hanging="567"/>
        <w:rPr>
          <w:rFonts w:ascii="Wingdings" w:hAnsi="Wingdings"/>
          <w:sz w:val="18"/>
        </w:rPr>
      </w:pPr>
      <w:r>
        <w:rPr>
          <w:b/>
          <w:sz w:val="20"/>
        </w:rPr>
        <w:t>Beszélje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 xml:space="preserve">meg orvosával </w:t>
      </w:r>
      <w:r>
        <w:rPr>
          <w:sz w:val="20"/>
        </w:rPr>
        <w:t>a betegségével,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 tervezett beavatkozással, illetve az esetleges szövődményekkel kapcsolatos </w:t>
      </w:r>
      <w:r>
        <w:rPr>
          <w:spacing w:val="-2"/>
          <w:sz w:val="20"/>
        </w:rPr>
        <w:t>kérdéseit.</w:t>
      </w:r>
    </w:p>
    <w:p w:rsidR="008D6DD1" w:rsidRDefault="008D6DD1">
      <w:pPr>
        <w:pStyle w:val="Szvegtrzs"/>
        <w:spacing w:before="16"/>
      </w:pPr>
    </w:p>
    <w:p w:rsidR="008D6DD1" w:rsidRDefault="007E1239">
      <w:pPr>
        <w:ind w:left="425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kérdései,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valamint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kérdésekre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válaszok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(amennyiben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indokolt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nyilatkozat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végén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folytatni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8D6DD1" w:rsidRDefault="008D6DD1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8D6DD1">
        <w:trPr>
          <w:trHeight w:val="474"/>
        </w:trPr>
        <w:tc>
          <w:tcPr>
            <w:tcW w:w="475" w:type="dxa"/>
          </w:tcPr>
          <w:p w:rsidR="008D6DD1" w:rsidRDefault="007E1239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8D6DD1" w:rsidRDefault="007E123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8D6DD1" w:rsidRDefault="007E123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8D6DD1">
        <w:trPr>
          <w:trHeight w:val="661"/>
        </w:trPr>
        <w:tc>
          <w:tcPr>
            <w:tcW w:w="475" w:type="dxa"/>
          </w:tcPr>
          <w:p w:rsidR="008D6DD1" w:rsidRDefault="008D6DD1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8D6DD1" w:rsidRDefault="007E1239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542"/>
        </w:trPr>
        <w:tc>
          <w:tcPr>
            <w:tcW w:w="475" w:type="dxa"/>
          </w:tcPr>
          <w:p w:rsidR="008D6DD1" w:rsidRDefault="008D6DD1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8D6DD1" w:rsidRDefault="007E123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544"/>
        </w:trPr>
        <w:tc>
          <w:tcPr>
            <w:tcW w:w="475" w:type="dxa"/>
          </w:tcPr>
          <w:p w:rsidR="008D6DD1" w:rsidRDefault="008D6DD1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8D6DD1" w:rsidRDefault="007E1239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</w:tbl>
    <w:p w:rsidR="008D6DD1" w:rsidRDefault="008D6DD1">
      <w:pPr>
        <w:pStyle w:val="TableParagraph"/>
        <w:rPr>
          <w:sz w:val="18"/>
        </w:rPr>
        <w:sectPr w:rsidR="008D6DD1"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8D6DD1">
      <w:pPr>
        <w:pStyle w:val="Szvegtrzs"/>
        <w:spacing w:before="192"/>
        <w:rPr>
          <w:b/>
        </w:rPr>
      </w:pPr>
    </w:p>
    <w:p w:rsidR="008D6DD1" w:rsidRDefault="007E1239">
      <w:pPr>
        <w:pStyle w:val="Listaszerbekezds"/>
        <w:numPr>
          <w:ilvl w:val="1"/>
          <w:numId w:val="4"/>
        </w:numPr>
        <w:tabs>
          <w:tab w:val="left" w:pos="515"/>
        </w:tabs>
        <w:spacing w:before="1"/>
        <w:ind w:left="515" w:hanging="230"/>
        <w:rPr>
          <w:rFonts w:ascii="Wingdings" w:hAnsi="Wingdings"/>
          <w:sz w:val="20"/>
        </w:rPr>
      </w:pPr>
      <w:r>
        <w:rPr>
          <w:b/>
          <w:sz w:val="20"/>
        </w:rPr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8D6DD1" w:rsidRDefault="008D6DD1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92"/>
        <w:gridCol w:w="976"/>
        <w:gridCol w:w="1008"/>
        <w:gridCol w:w="4351"/>
      </w:tblGrid>
      <w:tr w:rsidR="008D6DD1">
        <w:trPr>
          <w:trHeight w:val="529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5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76"/>
              <w:ind w:left="906" w:hanging="716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gyógyszert?</w:t>
            </w:r>
          </w:p>
        </w:tc>
        <w:tc>
          <w:tcPr>
            <w:tcW w:w="1984" w:type="dxa"/>
            <w:gridSpan w:val="2"/>
          </w:tcPr>
          <w:p w:rsidR="008D6DD1" w:rsidRDefault="007E1239">
            <w:pPr>
              <w:pStyle w:val="TableParagraph"/>
              <w:tabs>
                <w:tab w:val="left" w:pos="648"/>
              </w:tabs>
              <w:spacing w:before="76" w:line="183" w:lineRule="exact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2784" behindDoc="1" locked="0" layoutInCell="1" allowOverlap="1">
                      <wp:simplePos x="0" y="0"/>
                      <wp:positionH relativeFrom="column">
                        <wp:posOffset>549973</wp:posOffset>
                      </wp:positionH>
                      <wp:positionV relativeFrom="paragraph">
                        <wp:posOffset>54522</wp:posOffset>
                      </wp:positionV>
                      <wp:extent cx="137795" cy="14541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305pt;margin-top:4.293077pt;width:10.85pt;height:11.45pt;mso-position-horizontal-relative:column;mso-position-vertical-relative:paragraph;z-index:-16413696" id="docshapegroup127" coordorigin="866,86" coordsize="217,229">
                      <v:rect style="position:absolute;left:873;top:93;width:202;height:214" id="docshape128" filled="true" fillcolor="#ffffff" stroked="false">
                        <v:fill type="solid"/>
                      </v:rect>
                      <v:rect style="position:absolute;left:873;top:93;width:202;height:214" id="docshape1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D6DD1" w:rsidRDefault="007E1239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2272" behindDoc="1" locked="0" layoutInCell="1" allowOverlap="1">
                      <wp:simplePos x="0" y="0"/>
                      <wp:positionH relativeFrom="column">
                        <wp:posOffset>121729</wp:posOffset>
                      </wp:positionH>
                      <wp:positionV relativeFrom="paragraph">
                        <wp:posOffset>-113112</wp:posOffset>
                      </wp:positionV>
                      <wp:extent cx="137795" cy="14541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585pt;margin-top:-8.906529pt;width:10.85pt;height:11.45pt;mso-position-horizontal-relative:column;mso-position-vertical-relative:paragraph;z-index:-16414208" id="docshapegroup130" coordorigin="192,-178" coordsize="217,229">
                      <v:rect style="position:absolute;left:199;top:-171;width:202;height:214" id="docshape131" filled="true" fillcolor="#ffffff" stroked="false">
                        <v:fill type="solid"/>
                      </v:rect>
                      <v:rect style="position:absolute;left:199;top:-171;width:202;height:214" id="docshape13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568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7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95"/>
              <w:ind w:left="405" w:hanging="159"/>
              <w:rPr>
                <w:sz w:val="16"/>
              </w:rPr>
            </w:pPr>
            <w:r>
              <w:rPr>
                <w:sz w:val="16"/>
              </w:rPr>
              <w:t>Ismert-e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allergia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élelmiszer, ragtapasz stb..)?</w:t>
            </w:r>
          </w:p>
        </w:tc>
        <w:tc>
          <w:tcPr>
            <w:tcW w:w="1984" w:type="dxa"/>
            <w:gridSpan w:val="2"/>
          </w:tcPr>
          <w:p w:rsidR="008D6DD1" w:rsidRDefault="007E1239">
            <w:pPr>
              <w:pStyle w:val="TableParagraph"/>
              <w:tabs>
                <w:tab w:val="left" w:pos="974"/>
              </w:tabs>
              <w:spacing w:before="95"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3808" behindDoc="1" locked="0" layoutInCell="1" allowOverlap="1">
                      <wp:simplePos x="0" y="0"/>
                      <wp:positionH relativeFrom="column">
                        <wp:posOffset>556069</wp:posOffset>
                      </wp:positionH>
                      <wp:positionV relativeFrom="paragraph">
                        <wp:posOffset>68111</wp:posOffset>
                      </wp:positionV>
                      <wp:extent cx="137795" cy="14541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785pt;margin-top:5.363116pt;width:10.85pt;height:11.45pt;mso-position-horizontal-relative:column;mso-position-vertical-relative:paragraph;z-index:-16412672" id="docshapegroup133" coordorigin="876,107" coordsize="217,229">
                      <v:rect style="position:absolute;left:883;top:114;width:202;height:214" id="docshape134" filled="true" fillcolor="#ffffff" stroked="false">
                        <v:fill type="solid"/>
                      </v:rect>
                      <v:rect style="position:absolute;left:883;top:114;width:202;height:214" id="docshape1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D6DD1" w:rsidRDefault="007E1239">
            <w:pPr>
              <w:pStyle w:val="TableParagraph"/>
              <w:spacing w:line="183" w:lineRule="exact"/>
              <w:ind w:lef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3296" behindDoc="1" locked="0" layoutInCell="1" allowOverlap="1">
                      <wp:simplePos x="0" y="0"/>
                      <wp:positionH relativeFrom="column">
                        <wp:posOffset>51625</wp:posOffset>
                      </wp:positionH>
                      <wp:positionV relativeFrom="paragraph">
                        <wp:posOffset>-113112</wp:posOffset>
                      </wp:positionV>
                      <wp:extent cx="137795" cy="14668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065000pt;margin-top:-8.906491pt;width:10.85pt;height:11.55pt;mso-position-horizontal-relative:column;mso-position-vertical-relative:paragraph;z-index:-16413184" id="docshapegroup136" coordorigin="81,-178" coordsize="217,231">
                      <v:rect style="position:absolute;left:88;top:-171;width:202;height:216" id="docshape137" filled="true" fillcolor="#ffffff" stroked="false">
                        <v:fill type="solid"/>
                      </v:rect>
                      <v:rect style="position:absolute;left:88;top:-171;width:202;height:216" id="docshape13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akkor</w:t>
            </w:r>
            <w:r>
              <w:rPr>
                <w:spacing w:val="-2"/>
                <w:sz w:val="16"/>
              </w:rPr>
              <w:t xml:space="preserve"> milyen):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738"/>
        </w:trPr>
        <w:tc>
          <w:tcPr>
            <w:tcW w:w="497" w:type="dxa"/>
          </w:tcPr>
          <w:p w:rsidR="008D6DD1" w:rsidRDefault="008D6DD1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8D6DD1" w:rsidRDefault="007E123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88"/>
              <w:ind w:left="287" w:right="279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cukorbetegség, ún tárolási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betegségek):</w:t>
            </w:r>
          </w:p>
        </w:tc>
        <w:tc>
          <w:tcPr>
            <w:tcW w:w="1984" w:type="dxa"/>
            <w:gridSpan w:val="2"/>
          </w:tcPr>
          <w:p w:rsidR="008D6DD1" w:rsidRDefault="007E1239">
            <w:pPr>
              <w:pStyle w:val="TableParagraph"/>
              <w:tabs>
                <w:tab w:val="left" w:pos="648"/>
              </w:tabs>
              <w:spacing w:before="179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5856" behindDoc="1" locked="0" layoutInCell="1" allowOverlap="1">
                      <wp:simplePos x="0" y="0"/>
                      <wp:positionH relativeFrom="column">
                        <wp:posOffset>556069</wp:posOffset>
                      </wp:positionH>
                      <wp:positionV relativeFrom="paragraph">
                        <wp:posOffset>83351</wp:posOffset>
                      </wp:positionV>
                      <wp:extent cx="137795" cy="14668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785pt;margin-top:6.56312pt;width:10.85pt;height:11.55pt;mso-position-horizontal-relative:column;mso-position-vertical-relative:paragraph;z-index:-16410624" id="docshapegroup139" coordorigin="876,131" coordsize="217,231">
                      <v:rect style="position:absolute;left:883;top:138;width:202;height:216" id="docshape14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D6DD1" w:rsidRDefault="007E1239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5344" behindDoc="1" locked="0" layoutInCell="1" allowOverlap="1">
                      <wp:simplePos x="0" y="0"/>
                      <wp:positionH relativeFrom="column">
                        <wp:posOffset>127825</wp:posOffset>
                      </wp:positionH>
                      <wp:positionV relativeFrom="paragraph">
                        <wp:posOffset>-151598</wp:posOffset>
                      </wp:positionV>
                      <wp:extent cx="137795" cy="14541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065pt;margin-top:-11.936871pt;width:10.85pt;height:11.45pt;mso-position-horizontal-relative:column;mso-position-vertical-relative:paragraph;z-index:-16411136" id="docshapegroup141" coordorigin="201,-239" coordsize="217,229">
                      <v:rect style="position:absolute;left:208;top:-232;width:202;height:214" id="docshape1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568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7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95"/>
              <w:ind w:left="697" w:hanging="310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1984" w:type="dxa"/>
            <w:gridSpan w:val="2"/>
          </w:tcPr>
          <w:p w:rsidR="008D6DD1" w:rsidRDefault="007E1239">
            <w:pPr>
              <w:pStyle w:val="TableParagraph"/>
              <w:tabs>
                <w:tab w:val="left" w:pos="648"/>
              </w:tabs>
              <w:spacing w:before="95" w:line="183" w:lineRule="exact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688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20867</wp:posOffset>
                      </wp:positionV>
                      <wp:extent cx="137795" cy="146685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264999pt;margin-top:1.643129pt;width:10.85pt;height:11.55pt;mso-position-horizontal-relative:column;mso-position-vertical-relative:paragraph;z-index:-16409600" id="docshapegroup143" coordorigin="885,33" coordsize="217,231">
                      <v:rect style="position:absolute;left:892;top:40;width:202;height:216" id="docshape14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D6DD1" w:rsidRDefault="007E1239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6368" behindDoc="1" locked="0" layoutInCell="1" allowOverlap="1">
                      <wp:simplePos x="0" y="0"/>
                      <wp:positionH relativeFrom="column">
                        <wp:posOffset>127825</wp:posOffset>
                      </wp:positionH>
                      <wp:positionV relativeFrom="paragraph">
                        <wp:posOffset>-158832</wp:posOffset>
                      </wp:positionV>
                      <wp:extent cx="137795" cy="146685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065pt;margin-top:-12.506478pt;width:10.85pt;height:11.55pt;mso-position-horizontal-relative:column;mso-position-vertical-relative:paragraph;z-index:-16410112" id="docshapegroup145" coordorigin="201,-250" coordsize="217,231">
                      <v:rect style="position:absolute;left:208;top:-243;width:202;height:216" id="docshape14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793"/>
        </w:trPr>
        <w:tc>
          <w:tcPr>
            <w:tcW w:w="497" w:type="dxa"/>
          </w:tcPr>
          <w:p w:rsidR="008D6DD1" w:rsidRDefault="008D6DD1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8D6DD1" w:rsidRDefault="007E123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17"/>
              <w:ind w:left="102" w:right="97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fokozott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vérrög-képződési /trombózis)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hajlamáról, betegségéről?</w:t>
            </w:r>
          </w:p>
        </w:tc>
        <w:tc>
          <w:tcPr>
            <w:tcW w:w="1984" w:type="dxa"/>
            <w:gridSpan w:val="2"/>
          </w:tcPr>
          <w:p w:rsidR="008D6DD1" w:rsidRDefault="008D6DD1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8D6DD1" w:rsidRDefault="007E1239">
            <w:pPr>
              <w:pStyle w:val="TableParagraph"/>
              <w:tabs>
                <w:tab w:val="left" w:pos="648"/>
              </w:tabs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4832" behindDoc="1" locked="0" layoutInCell="1" allowOverlap="1">
                      <wp:simplePos x="0" y="0"/>
                      <wp:positionH relativeFrom="column">
                        <wp:posOffset>575881</wp:posOffset>
                      </wp:positionH>
                      <wp:positionV relativeFrom="paragraph">
                        <wp:posOffset>-53173</wp:posOffset>
                      </wp:positionV>
                      <wp:extent cx="137795" cy="14668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344997pt;margin-top:-4.186869pt;width:10.85pt;height:11.55pt;mso-position-horizontal-relative:column;mso-position-vertical-relative:paragraph;z-index:-16411648" id="docshapegroup147" coordorigin="907,-84" coordsize="217,231">
                      <v:rect style="position:absolute;left:914;top:-77;width:202;height:216" id="docshape14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D6DD1" w:rsidRDefault="007E1239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4320" behindDoc="1" locked="0" layoutInCell="1" allowOverlap="1">
                      <wp:simplePos x="0" y="0"/>
                      <wp:positionH relativeFrom="column">
                        <wp:posOffset>141541</wp:posOffset>
                      </wp:positionH>
                      <wp:positionV relativeFrom="paragraph">
                        <wp:posOffset>-175982</wp:posOffset>
                      </wp:positionV>
                      <wp:extent cx="137795" cy="146685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145pt;margin-top:-13.856859pt;width:10.85pt;height:11.55pt;mso-position-horizontal-relative:column;mso-position-vertical-relative:paragraph;z-index:-16412160" id="docshapegroup149" coordorigin="223,-277" coordsize="217,231">
                      <v:rect style="position:absolute;left:230;top:-270;width:202;height:216" id="docshape15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24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5"/>
              <w:ind w:right="4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Van-e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ismert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szívbetegsége?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5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739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51602</wp:posOffset>
                      </wp:positionV>
                      <wp:extent cx="137795" cy="145415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4.063152pt;width:10.85pt;height:11.45pt;mso-position-horizontal-relative:column;mso-position-vertical-relative:paragraph;z-index:-16409088" id="docshapegroup151" coordorigin="261,81" coordsize="217,229">
                      <v:rect style="position:absolute;left:268;top:88;width:202;height:214" id="docshape15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790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54650</wp:posOffset>
                      </wp:positionV>
                      <wp:extent cx="139065" cy="146685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303152pt;width:10.95pt;height:11.55pt;mso-position-horizontal-relative:column;mso-position-vertical-relative:paragraph;z-index:-16408576" id="docshapegroup153" coordorigin="883,86" coordsize="219,231">
                      <v:rect style="position:absolute;left:890;top:93;width:204;height:216" id="docshape15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5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Magas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vérnyomása?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841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51475</wp:posOffset>
                      </wp:positionV>
                      <wp:extent cx="139065" cy="146685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171pt;width:10.95pt;height:11.55pt;mso-position-horizontal-relative:column;mso-position-vertical-relative:paragraph;z-index:-16408064" id="docshapegroup155" coordorigin="883,81" coordsize="219,231">
                      <v:rect style="position:absolute;left:890;top:88;width:204;height:216" id="docshape15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892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48427</wp:posOffset>
                      </wp:positionV>
                      <wp:extent cx="137795" cy="14668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171pt;width:10.85pt;height:11.55pt;mso-position-horizontal-relative:column;mso-position-vertical-relative:paragraph;z-index:-16407552" id="docshapegroup157" coordorigin="261,76" coordsize="217,231">
                      <v:rect style="position:absolute;left:268;top:83;width:202;height:216" id="docshape15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21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3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2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944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52745</wp:posOffset>
                      </wp:positionV>
                      <wp:extent cx="139065" cy="14668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153159pt;width:10.95pt;height:11.55pt;mso-position-horizontal-relative:column;mso-position-vertical-relative:paragraph;z-index:-16407040" id="docshapegroup159" coordorigin="883,83" coordsize="219,231">
                      <v:rect style="position:absolute;left:890;top:90;width:204;height:216" id="docshape16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995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49697</wp:posOffset>
                      </wp:positionV>
                      <wp:extent cx="137795" cy="14668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913159pt;width:10.85pt;height:11.55pt;mso-position-horizontal-relative:column;mso-position-vertical-relative:paragraph;z-index:-16406528" id="docshapegroup161" coordorigin="261,78" coordsize="217,231">
                      <v:rect style="position:absolute;left:268;top:85;width:202;height:216" id="docshape16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2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4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Tüdő,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légúti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046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51094</wp:posOffset>
                      </wp:positionV>
                      <wp:extent cx="139065" cy="14541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23173pt;width:10.95pt;height:11.45pt;mso-position-horizontal-relative:column;mso-position-vertical-relative:paragraph;z-index:-16406016" id="docshapegroup163" coordorigin="883,80" coordsize="219,229">
                      <v:rect style="position:absolute;left:890;top:87;width:204;height:214" id="docshape16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097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48046</wp:posOffset>
                      </wp:positionV>
                      <wp:extent cx="137795" cy="145415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783174pt;width:10.85pt;height:11.45pt;mso-position-horizontal-relative:column;mso-position-vertical-relative:paragraph;z-index:-16405504" id="docshapegroup165" coordorigin="261,76" coordsize="217,229">
                      <v:rect style="position:absolute;left:268;top:83;width:202;height:214" id="docshape16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21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line="206" w:lineRule="exact"/>
              <w:ind w:left="786" w:right="570" w:hanging="207"/>
              <w:rPr>
                <w:sz w:val="18"/>
              </w:rPr>
            </w:pPr>
            <w:r>
              <w:rPr>
                <w:sz w:val="18"/>
              </w:rPr>
              <w:t>Emésztési,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gyomor, </w:t>
            </w:r>
            <w:r>
              <w:rPr>
                <w:spacing w:val="-2"/>
                <w:sz w:val="18"/>
              </w:rPr>
              <w:t>bélbetegsége?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2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148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52745</wp:posOffset>
                      </wp:positionV>
                      <wp:extent cx="139065" cy="146685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153193pt;width:10.95pt;height:11.55pt;mso-position-horizontal-relative:column;mso-position-vertical-relative:paragraph;z-index:-16404992" id="docshapegroup167" coordorigin="883,83" coordsize="219,231">
                      <v:rect style="position:absolute;left:890;top:90;width:204;height:216" id="docshape16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200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49697</wp:posOffset>
                      </wp:positionV>
                      <wp:extent cx="137795" cy="14541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913193pt;width:10.85pt;height:11.45pt;mso-position-horizontal-relative:column;mso-position-vertical-relative:paragraph;z-index:-16404480" id="docshapegroup169" coordorigin="261,78" coordsize="217,229">
                      <v:rect style="position:absolute;left:268;top:85;width:202;height:214" id="docshape17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2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2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Májbetegsége?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251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49570</wp:posOffset>
                      </wp:positionV>
                      <wp:extent cx="139065" cy="146685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207pt;width:10.95pt;height:11.55pt;mso-position-horizontal-relative:column;mso-position-vertical-relative:paragraph;z-index:-16403968" id="docshapegroup171" coordorigin="883,78" coordsize="219,231">
                      <v:rect style="position:absolute;left:890;top:85;width:204;height:216" id="docshape17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302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46522</wp:posOffset>
                      </wp:positionV>
                      <wp:extent cx="137795" cy="146685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207pt;width:10.85pt;height:11.55pt;mso-position-horizontal-relative:column;mso-position-vertical-relative:paragraph;z-index:-16403456" id="docshapegroup173" coordorigin="261,73" coordsize="217,231">
                      <v:rect style="position:absolute;left:268;top:80;width:202;height:216" id="docshape17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Vesebetegsége?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353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51475</wp:posOffset>
                      </wp:positionV>
                      <wp:extent cx="139065" cy="146685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16pt;width:10.95pt;height:11.55pt;mso-position-horizontal-relative:column;mso-position-vertical-relative:paragraph;z-index:-16402944" id="docshapegroup175" coordorigin="883,81" coordsize="219,231">
                      <v:rect style="position:absolute;left:890;top:88;width:204;height:216" id="docshape17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404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48427</wp:posOffset>
                      </wp:positionV>
                      <wp:extent cx="137795" cy="146685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16pt;width:10.85pt;height:11.55pt;mso-position-horizontal-relative:column;mso-position-vertical-relative:paragraph;z-index:-16402432" id="docshapegroup177" coordorigin="261,76" coordsize="217,231">
                      <v:rect style="position:absolute;left:268;top:83;width:202;height:216" id="docshape17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2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Idegrendszeri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456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49570</wp:posOffset>
                      </wp:positionV>
                      <wp:extent cx="139065" cy="14668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225pt;width:10.95pt;height:11.55pt;mso-position-horizontal-relative:column;mso-position-vertical-relative:paragraph;z-index:-16401920" id="docshapegroup179" coordorigin="883,78" coordsize="219,231">
                      <v:rect style="position:absolute;left:890;top:85;width:204;height:216" id="docshape18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507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46522</wp:posOffset>
                      </wp:positionV>
                      <wp:extent cx="137795" cy="146685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225pt;width:10.85pt;height:11.55pt;mso-position-horizontal-relative:column;mso-position-vertical-relative:paragraph;z-index:-16401408" id="docshapegroup181" coordorigin="261,73" coordsize="217,231">
                      <v:rect style="position:absolute;left:268;top:80;width:202;height:216" id="docshape18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Pajzsmirigy-betegsége?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558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35pt;width:10.95pt;height:11.55pt;mso-position-horizontal-relative:column;mso-position-vertical-relative:paragraph;z-index:-16400896" id="docshapegroup183" coordorigin="883,81" coordsize="219,231">
                      <v:rect style="position:absolute;left:890;top:88;width:204;height:216" id="docshape18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609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35pt;width:10.85pt;height:11.55pt;mso-position-horizontal-relative:column;mso-position-vertical-relative:paragraph;z-index:-16400384" id="docshapegroup185" coordorigin="261,76" coordsize="217,231">
                      <v:rect style="position:absolute;left:268;top:83;width:202;height:216" id="docshape18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jc w:val="center"/>
              <w:rPr>
                <w:sz w:val="18"/>
              </w:rPr>
            </w:pPr>
            <w:r>
              <w:rPr>
                <w:sz w:val="18"/>
              </w:rPr>
              <w:t>Köszvény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koleszterin?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660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51094</wp:posOffset>
                      </wp:positionV>
                      <wp:extent cx="139065" cy="145415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23213pt;width:10.95pt;height:11.45pt;mso-position-horizontal-relative:column;mso-position-vertical-relative:paragraph;z-index:-16399872" id="docshapegroup187" coordorigin="883,80" coordsize="219,229">
                      <v:rect style="position:absolute;left:890;top:87;width:204;height:214" id="docshape18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712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48046</wp:posOffset>
                      </wp:positionV>
                      <wp:extent cx="137795" cy="145415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783213pt;width:10.85pt;height:11.45pt;mso-position-horizontal-relative:column;mso-position-vertical-relative:paragraph;z-index:-16399360" id="docshapegroup189" coordorigin="261,76" coordsize="217,229">
                      <v:rect style="position:absolute;left:268;top:83;width:202;height:214" id="docshape19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Pszichiátriai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pl.</w:t>
            </w:r>
          </w:p>
          <w:p w:rsidR="008D6DD1" w:rsidRDefault="007E1239">
            <w:pPr>
              <w:pStyle w:val="TableParagraph"/>
              <w:spacing w:before="2" w:line="193" w:lineRule="exact"/>
              <w:ind w:left="102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depresszió?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763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33pt;width:10.95pt;height:11.55pt;mso-position-horizontal-relative:column;mso-position-vertical-relative:paragraph;z-index:-16398848" id="docshapegroup191" coordorigin="883,81" coordsize="219,231">
                      <v:rect style="position:absolute;left:890;top:88;width:204;height:216" id="docshape19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814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5415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32pt;width:10.85pt;height:11.45pt;mso-position-horizontal-relative:column;mso-position-vertical-relative:paragraph;z-index:-16398336" id="docshapegroup193" coordorigin="261,76" coordsize="217,229">
                      <v:rect style="position:absolute;left:268;top:83;width:202;height:214" id="docshape19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Csontváz,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ízületi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865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49571</wp:posOffset>
                      </wp:positionV>
                      <wp:extent cx="139065" cy="146685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242pt;width:10.95pt;height:11.55pt;mso-position-horizontal-relative:column;mso-position-vertical-relative:paragraph;z-index:-16397824" id="docshapegroup195" coordorigin="883,78" coordsize="219,231">
                      <v:rect style="position:absolute;left:890;top:85;width:204;height:216" id="docshape19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916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46523</wp:posOffset>
                      </wp:positionV>
                      <wp:extent cx="137795" cy="146685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242pt;width:10.85pt;height:11.55pt;mso-position-horizontal-relative:column;mso-position-vertical-relative:paragraph;z-index:-16397312" id="docshapegroup197" coordorigin="261,73" coordsize="217,231">
                      <v:rect style="position:absolute;left:268;top:80;width:202;height:216" id="docshape19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4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Izomrendszeri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968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51095</wp:posOffset>
                      </wp:positionV>
                      <wp:extent cx="139065" cy="145415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23256pt;width:10.95pt;height:11.45pt;mso-position-horizontal-relative:column;mso-position-vertical-relative:paragraph;z-index:-16396800" id="docshapegroup199" coordorigin="883,80" coordsize="219,229">
                      <v:rect style="position:absolute;left:890;top:87;width:204;height:214" id="docshape20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019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48047</wp:posOffset>
                      </wp:positionV>
                      <wp:extent cx="137795" cy="145415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783256pt;width:10.85pt;height:11.45pt;mso-position-horizontal-relative:column;mso-position-vertical-relative:paragraph;z-index:-16396288" id="docshapegroup201" coordorigin="261,76" coordsize="217,229">
                      <v:rect style="position:absolute;left:268;top:83;width:202;height:214" id="docshape20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Szembetegsége?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070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55pt;width:10.95pt;height:11.55pt;mso-position-horizontal-relative:column;mso-position-vertical-relative:paragraph;z-index:-16395776" id="docshapegroup203" coordorigin="883,81" coordsize="219,231">
                      <v:rect style="position:absolute;left:890;top:88;width:204;height:216" id="docshape20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121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55pt;width:10.85pt;height:11.55pt;mso-position-horizontal-relative:column;mso-position-vertical-relative:paragraph;z-index:-16395264" id="docshapegroup205" coordorigin="261,76" coordsize="217,231">
                      <v:rect style="position:absolute;left:268;top:83;width:202;height:216" id="docshape20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Egyéb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172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53000</wp:posOffset>
                      </wp:positionV>
                      <wp:extent cx="139065" cy="145415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173269pt;width:10.95pt;height:11.45pt;mso-position-horizontal-relative:column;mso-position-vertical-relative:paragraph;z-index:-16394752" id="docshapegroup207" coordorigin="883,83" coordsize="219,229">
                      <v:rect style="position:absolute;left:890;top:90;width:204;height:214" id="docshape20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224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49952</wp:posOffset>
                      </wp:positionV>
                      <wp:extent cx="137795" cy="14541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933269pt;width:10.85pt;height:11.45pt;mso-position-horizontal-relative:column;mso-position-vertical-relative:paragraph;z-index:-16394240" id="docshapegroup209" coordorigin="261,79" coordsize="217,229">
                      <v:rect style="position:absolute;left:268;top:86;width:202;height:214" id="docshape2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Történt-e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altatás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során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Önnel</w:t>
            </w:r>
          </w:p>
          <w:p w:rsidR="008D6DD1" w:rsidRDefault="007E1239">
            <w:pPr>
              <w:pStyle w:val="TableParagraph"/>
              <w:spacing w:before="2" w:line="193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vagy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családjával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súlyos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275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83pt;width:10.95pt;height:11.55pt;mso-position-horizontal-relative:column;mso-position-vertical-relative:paragraph;z-index:-16393728" id="docshapegroup211" coordorigin="883,81" coordsize="219,231">
                      <v:rect style="position:absolute;left:890;top:88;width:204;height:216" id="docshape2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326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83pt;width:10.85pt;height:11.55pt;mso-position-horizontal-relative:column;mso-position-vertical-relative:paragraph;z-index:-16393216" id="docshapegroup213" coordorigin="261,76" coordsize="217,231">
                      <v:rect style="position:absolute;left:268;top:83;width:202;height:216" id="docshape2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Dohányzik?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377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82pt;width:10.95pt;height:11.55pt;mso-position-horizontal-relative:column;mso-position-vertical-relative:paragraph;z-index:-16392704" id="docshapegroup215" coordorigin="883,81" coordsize="219,231">
                      <v:rect style="position:absolute;left:890;top:88;width:204;height:216" id="docshape2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428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82pt;width:10.85pt;height:11.55pt;mso-position-horizontal-relative:column;mso-position-vertical-relative:paragraph;z-index:-16392192" id="docshapegroup217" coordorigin="261,76" coordsize="217,231">
                      <v:rect style="position:absolute;left:268;top:83;width:202;height:216" id="docshape2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7E1239">
            <w:pPr>
              <w:pStyle w:val="TableParagraph"/>
              <w:tabs>
                <w:tab w:val="left" w:leader="dot" w:pos="2714"/>
              </w:tabs>
              <w:spacing w:before="100"/>
              <w:ind w:left="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igen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mennyit?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szál/nap</w:t>
            </w: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Alkoholt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fogyaszt?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480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96pt;width:10.95pt;height:11.55pt;mso-position-horizontal-relative:column;mso-position-vertical-relative:paragraph;z-index:-16391680" id="docshapegroup219" coordorigin="883,81" coordsize="219,231">
                      <v:rect style="position:absolute;left:890;top:88;width:204;height:216" id="docshape22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531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5415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96pt;width:10.85pt;height:11.45pt;mso-position-horizontal-relative:column;mso-position-vertical-relative:paragraph;z-index:-16391168" id="docshapegroup221" coordorigin="261,76" coordsize="217,229">
                      <v:rect style="position:absolute;left:268;top:83;width:202;height:214" id="docshape2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7E1239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igen: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Rendszeresen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Alkalmanként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Ritkán/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Soha</w:t>
            </w: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line="204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Van-e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kivehető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mozgó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foga?</w:t>
            </w:r>
          </w:p>
          <w:p w:rsidR="008D6DD1" w:rsidRDefault="007E1239">
            <w:pPr>
              <w:pStyle w:val="TableParagraph"/>
              <w:spacing w:line="19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Hídja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koronája?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582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95pt;width:10.95pt;height:11.55pt;mso-position-horizontal-relative:column;mso-position-vertical-relative:paragraph;z-index:-16390656" id="docshapegroup223" coordorigin="883,81" coordsize="219,231">
                      <v:rect style="position:absolute;left:890;top:88;width:204;height:216" id="docshape2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633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95pt;width:10.85pt;height:11.55pt;mso-position-horizontal-relative:column;mso-position-vertical-relative:paragraph;z-index:-16390144" id="docshapegroup225" coordorigin="261,76" coordsize="217,231">
                      <v:rect style="position:absolute;left:268;top:83;width:202;height:216" id="docshape2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Korábbi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műtétek?</w:t>
            </w:r>
          </w:p>
        </w:tc>
        <w:tc>
          <w:tcPr>
            <w:tcW w:w="6335" w:type="dxa"/>
            <w:gridSpan w:val="3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Kapott-e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vért?</w:t>
            </w:r>
          </w:p>
        </w:tc>
        <w:tc>
          <w:tcPr>
            <w:tcW w:w="1984" w:type="dxa"/>
            <w:gridSpan w:val="2"/>
          </w:tcPr>
          <w:p w:rsidR="008D6DD1" w:rsidRDefault="007E1239">
            <w:pPr>
              <w:pStyle w:val="TableParagraph"/>
              <w:tabs>
                <w:tab w:val="left" w:pos="1177"/>
              </w:tabs>
              <w:spacing w:before="100"/>
              <w:ind w:left="491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684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51482</wp:posOffset>
                      </wp:positionV>
                      <wp:extent cx="139065" cy="146685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754pt;width:10.95pt;height:11.55pt;mso-position-horizontal-relative:column;mso-position-vertical-relative:paragraph;z-index:-16389632" id="docshapegroup227" coordorigin="883,81" coordsize="219,231">
                      <v:rect style="position:absolute;left:890;top:88;width:204;height:216" id="docshape2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736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48434</wp:posOffset>
                      </wp:positionV>
                      <wp:extent cx="137795" cy="14668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754pt;width:10.85pt;height:11.55pt;mso-position-horizontal-relative:column;mso-position-vertical-relative:paragraph;z-index:-16389120" id="docshapegroup229" coordorigin="261,76" coordsize="217,231">
                      <v:rect style="position:absolute;left:268;top:83;width:202;height:216" id="docshape2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  <w:tr w:rsidR="008D6DD1">
        <w:trPr>
          <w:trHeight w:val="417"/>
        </w:trPr>
        <w:tc>
          <w:tcPr>
            <w:tcW w:w="497" w:type="dxa"/>
          </w:tcPr>
          <w:p w:rsidR="008D6DD1" w:rsidRDefault="007E1239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2592" w:type="dxa"/>
          </w:tcPr>
          <w:p w:rsidR="008D6DD1" w:rsidRDefault="007E1239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Szövődmény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jelentkezett</w:t>
            </w:r>
          </w:p>
        </w:tc>
        <w:tc>
          <w:tcPr>
            <w:tcW w:w="976" w:type="dxa"/>
            <w:tcBorders>
              <w:right w:val="nil"/>
            </w:tcBorders>
          </w:tcPr>
          <w:p w:rsidR="008D6DD1" w:rsidRDefault="007E1239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787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51101</wp:posOffset>
                      </wp:positionV>
                      <wp:extent cx="139065" cy="145415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23764pt;width:10.95pt;height:11.45pt;mso-position-horizontal-relative:column;mso-position-vertical-relative:paragraph;z-index:-16388608" id="docshapegroup231" coordorigin="883,80" coordsize="219,229">
                      <v:rect style="position:absolute;left:890;top:87;width:204;height:214" id="docshape23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838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48053</wp:posOffset>
                      </wp:positionV>
                      <wp:extent cx="137795" cy="145415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783764pt;width:10.85pt;height:11.45pt;mso-position-horizontal-relative:column;mso-position-vertical-relative:paragraph;z-index:-16388096" id="docshapegroup233" coordorigin="261,76" coordsize="217,229">
                      <v:rect style="position:absolute;left:268;top:83;width:202;height:214" id="docshape2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8D6DD1" w:rsidRDefault="007E1239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8D6DD1" w:rsidRDefault="008D6DD1">
            <w:pPr>
              <w:pStyle w:val="TableParagraph"/>
              <w:rPr>
                <w:sz w:val="16"/>
              </w:rPr>
            </w:pPr>
          </w:p>
        </w:tc>
      </w:tr>
    </w:tbl>
    <w:p w:rsidR="008D6DD1" w:rsidRDefault="008D6DD1">
      <w:pPr>
        <w:pStyle w:val="TableParagraph"/>
        <w:rPr>
          <w:sz w:val="16"/>
        </w:rPr>
        <w:sectPr w:rsidR="008D6DD1"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8D6DD1">
      <w:pPr>
        <w:pStyle w:val="Szvegtrzs"/>
        <w:rPr>
          <w:b/>
        </w:rPr>
      </w:pPr>
    </w:p>
    <w:p w:rsidR="008D6DD1" w:rsidRDefault="008D6DD1">
      <w:pPr>
        <w:pStyle w:val="Szvegtrzs"/>
        <w:spacing w:before="193"/>
        <w:rPr>
          <w:b/>
        </w:rPr>
      </w:pPr>
    </w:p>
    <w:p w:rsidR="008D6DD1" w:rsidRDefault="007E1239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sz w:val="18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8D6DD1" w:rsidRDefault="008D6DD1">
      <w:pPr>
        <w:pStyle w:val="Szvegtrzs"/>
        <w:spacing w:before="6"/>
        <w:rPr>
          <w:b/>
        </w:rPr>
      </w:pP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</w:t>
      </w:r>
      <w:r>
        <w:rPr>
          <w:sz w:val="20"/>
        </w:rPr>
        <w:t>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</w:t>
      </w:r>
      <w:r>
        <w:rPr>
          <w:sz w:val="20"/>
        </w:rPr>
        <w:t>am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210"/>
        </w:tabs>
        <w:spacing w:before="114"/>
        <w:ind w:left="1210" w:right="557" w:hanging="286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8D6DD1" w:rsidRDefault="008D6DD1">
      <w:pPr>
        <w:pStyle w:val="Szvegtrzs"/>
        <w:spacing w:before="209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8D6DD1">
        <w:trPr>
          <w:trHeight w:val="556"/>
        </w:trPr>
        <w:tc>
          <w:tcPr>
            <w:tcW w:w="3190" w:type="dxa"/>
          </w:tcPr>
          <w:p w:rsidR="008D6DD1" w:rsidRDefault="007E1239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563"/>
        </w:trPr>
        <w:tc>
          <w:tcPr>
            <w:tcW w:w="3190" w:type="dxa"/>
          </w:tcPr>
          <w:p w:rsidR="008D6DD1" w:rsidRDefault="007E1239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</w:tbl>
    <w:p w:rsidR="008D6DD1" w:rsidRDefault="007E1239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10374pt;width:496pt;height:1.45pt;mso-position-horizontal-relative:page;mso-position-vertical-relative:paragraph;z-index:-15697920;mso-wrap-distance-left:0;mso-wrap-distance-right:0" id="docshape235" coordorigin="852,250" coordsize="9920,29" path="m10771,274l852,274,852,279,10771,279,10771,274xm10771,250l852,250,852,255,10771,255,1077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D6DD1" w:rsidRDefault="007E1239">
      <w:pPr>
        <w:pStyle w:val="Cmsor1"/>
        <w:numPr>
          <w:ilvl w:val="1"/>
          <w:numId w:val="4"/>
        </w:numPr>
        <w:tabs>
          <w:tab w:val="left" w:pos="500"/>
        </w:tabs>
        <w:ind w:left="500" w:hanging="215"/>
        <w:rPr>
          <w:rFonts w:ascii="Wingdings" w:hAnsi="Wingdings"/>
          <w:b w:val="0"/>
          <w:sz w:val="22"/>
        </w:rPr>
      </w:pPr>
      <w:r>
        <w:rPr>
          <w:spacing w:val="-2"/>
        </w:rPr>
        <w:t>Beleegyező</w:t>
      </w:r>
      <w:r>
        <w:rPr>
          <w:spacing w:val="3"/>
        </w:rPr>
        <w:t xml:space="preserve"> </w:t>
      </w:r>
      <w:r>
        <w:rPr>
          <w:spacing w:val="-2"/>
        </w:rPr>
        <w:t>nyilatkozat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4"/>
        </w:tabs>
        <w:spacing w:before="237"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</w:t>
      </w:r>
      <w:r>
        <w:rPr>
          <w:sz w:val="20"/>
        </w:rPr>
        <w:t>yulást kedvezőtlenül befolyásolhatják.</w:t>
      </w:r>
    </w:p>
    <w:p w:rsidR="008D6DD1" w:rsidRDefault="007E123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2"/>
      </w:pPr>
    </w:p>
    <w:p w:rsidR="008D6DD1" w:rsidRDefault="007E1239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8D6DD1" w:rsidRDefault="008D6DD1">
      <w:pPr>
        <w:pStyle w:val="Szvegtrzs"/>
        <w:sectPr w:rsidR="008D6DD1"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7E1239">
      <w:pPr>
        <w:pStyle w:val="Szvegtrzs"/>
        <w:spacing w:before="223"/>
        <w:ind w:left="852"/>
      </w:pPr>
      <w:r>
        <w:lastRenderedPageBreak/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</w:t>
      </w:r>
      <w:r>
        <w:t>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8D6DD1" w:rsidRDefault="007E1239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151269</wp:posOffset>
                </wp:positionV>
                <wp:extent cx="4147185" cy="118110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268" name="Textbox 268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D6DD1" w:rsidRDefault="007E1239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D6DD1" w:rsidRDefault="007E1239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910975pt;width:326.55pt;height:93pt;mso-position-horizontal-relative:page;mso-position-vertical-relative:paragraph;z-index:-15697408;mso-wrap-distance-left:0;mso-wrap-distance-right:0" id="docshapegroup236" coordorigin="2830,238" coordsize="6531,1860">
                <v:shape style="position:absolute;left:6237;top:243;width:3118;height:1851" type="#_x0000_t202" id="docshape237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3;width:3404;height:1851" type="#_x0000_t202" id="docshape23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222"/>
      </w:pPr>
    </w:p>
    <w:p w:rsidR="008D6DD1" w:rsidRDefault="007E1239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8D6DD1" w:rsidRDefault="008D6DD1">
      <w:pPr>
        <w:pStyle w:val="Szvegtrzs"/>
        <w:spacing w:before="2"/>
      </w:pPr>
    </w:p>
    <w:p w:rsidR="008D6DD1" w:rsidRDefault="007E1239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spacing w:before="44"/>
        <w:rPr>
          <w:sz w:val="16"/>
        </w:rPr>
      </w:pPr>
    </w:p>
    <w:p w:rsidR="008D6DD1" w:rsidRDefault="007E1239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D6DD1" w:rsidRDefault="007E1239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spacing w:before="45"/>
        <w:rPr>
          <w:sz w:val="16"/>
        </w:rPr>
      </w:pPr>
    </w:p>
    <w:p w:rsidR="008D6DD1" w:rsidRDefault="007E1239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D6DD1" w:rsidRDefault="008D6DD1">
      <w:pPr>
        <w:pStyle w:val="Szvegtrzs"/>
        <w:spacing w:before="228"/>
      </w:pPr>
    </w:p>
    <w:p w:rsidR="008D6DD1" w:rsidRDefault="007E1239">
      <w:pPr>
        <w:pStyle w:val="Szvegtrzs"/>
        <w:tabs>
          <w:tab w:val="left" w:leader="dot" w:pos="4855"/>
        </w:tabs>
        <w:ind w:left="852"/>
      </w:pPr>
      <w:r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8D6DD1" w:rsidRDefault="007E1239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203141</wp:posOffset>
                </wp:positionV>
                <wp:extent cx="6299200" cy="18415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95423pt;width:496pt;height:1.45pt;mso-position-horizontal-relative:page;mso-position-vertical-relative:paragraph;z-index:-15696896;mso-wrap-distance-left:0;mso-wrap-distance-right:0" id="docshape239" coordorigin="852,320" coordsize="9920,29" path="m10771,344l852,344,852,349,10771,349,10771,344xm10771,320l852,320,852,325,10771,325,10771,3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D6DD1" w:rsidRDefault="007E1239">
      <w:pPr>
        <w:pStyle w:val="Cmsor1"/>
        <w:numPr>
          <w:ilvl w:val="1"/>
          <w:numId w:val="4"/>
        </w:numPr>
        <w:tabs>
          <w:tab w:val="left" w:pos="560"/>
        </w:tabs>
        <w:ind w:left="560" w:hanging="275"/>
        <w:rPr>
          <w:rFonts w:ascii="Wingdings" w:hAnsi="Wingdings"/>
          <w:b w:val="0"/>
        </w:rPr>
      </w:pPr>
      <w:r>
        <w:t>Elutasító</w:t>
      </w:r>
      <w:r>
        <w:rPr>
          <w:spacing w:val="-14"/>
        </w:rPr>
        <w:t xml:space="preserve"> </w:t>
      </w:r>
      <w:r>
        <w:rPr>
          <w:spacing w:val="-2"/>
        </w:rPr>
        <w:t>nyilatkozat</w:t>
      </w:r>
    </w:p>
    <w:p w:rsidR="008D6DD1" w:rsidRDefault="007E1239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8D6DD1" w:rsidRDefault="008D6DD1">
      <w:pPr>
        <w:pStyle w:val="Szvegtrzs"/>
        <w:spacing w:before="10"/>
      </w:pPr>
    </w:p>
    <w:p w:rsidR="008D6DD1" w:rsidRDefault="007E1239">
      <w:pPr>
        <w:pStyle w:val="Szvegtrzs"/>
        <w:ind w:left="852" w:right="318" w:firstLine="283"/>
      </w:pPr>
      <w:r>
        <w:t>A kezelőorvos részletes felvilágosítása―mely a beavatkozás elmaradása esetén előforduló következményekre is kitért ― ellenére a beavatkozás elvégzését meg</w:t>
      </w:r>
      <w:r>
        <w:t>tagadom.</w:t>
      </w: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8D6DD1">
        <w:trPr>
          <w:trHeight w:val="690"/>
        </w:trPr>
        <w:tc>
          <w:tcPr>
            <w:tcW w:w="2201" w:type="dxa"/>
          </w:tcPr>
          <w:p w:rsidR="008D6DD1" w:rsidRDefault="007E1239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8D6DD1" w:rsidRDefault="007E1239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8D6DD1" w:rsidRDefault="007E1239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688"/>
        </w:trPr>
        <w:tc>
          <w:tcPr>
            <w:tcW w:w="2201" w:type="dxa"/>
          </w:tcPr>
          <w:p w:rsidR="008D6DD1" w:rsidRDefault="007E1239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8D6DD1" w:rsidRDefault="007E1239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8D6DD1" w:rsidRDefault="007E1239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</w:tbl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225"/>
      </w:pPr>
    </w:p>
    <w:p w:rsidR="008D6DD1" w:rsidRDefault="007E1239">
      <w:pPr>
        <w:pStyle w:val="Szvegtrzs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8D6DD1" w:rsidRDefault="008D6DD1">
      <w:pPr>
        <w:pStyle w:val="Szvegtrzs"/>
        <w:sectPr w:rsidR="008D6DD1"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8D6DD1">
      <w:pPr>
        <w:pStyle w:val="Szvegtrzs"/>
        <w:spacing w:before="224"/>
      </w:pPr>
    </w:p>
    <w:p w:rsidR="008D6DD1" w:rsidRDefault="007E1239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ind w:left="1014" w:hanging="162"/>
        <w:rPr>
          <w:sz w:val="20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aláírása: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……………………………………………………………</w:t>
      </w:r>
    </w:p>
    <w:p w:rsidR="008D6DD1" w:rsidRDefault="008D6DD1">
      <w:pPr>
        <w:pStyle w:val="Szvegtrzs"/>
        <w:spacing w:before="2"/>
      </w:pPr>
    </w:p>
    <w:p w:rsidR="008D6DD1" w:rsidRDefault="007E1239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spacing w:before="46"/>
        <w:rPr>
          <w:sz w:val="16"/>
        </w:rPr>
      </w:pPr>
    </w:p>
    <w:p w:rsidR="008D6DD1" w:rsidRDefault="007E1239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ind w:left="1014" w:hanging="162"/>
        <w:rPr>
          <w:sz w:val="20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aláírása: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……………………………………………………………</w:t>
      </w:r>
    </w:p>
    <w:p w:rsidR="008D6DD1" w:rsidRDefault="008D6DD1">
      <w:pPr>
        <w:pStyle w:val="Szvegtrzs"/>
      </w:pPr>
    </w:p>
    <w:p w:rsidR="008D6DD1" w:rsidRDefault="007E1239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8D6DD1" w:rsidRDefault="008D6DD1">
      <w:pPr>
        <w:pStyle w:val="Szvegtrzs"/>
        <w:spacing w:before="2"/>
        <w:rPr>
          <w:sz w:val="16"/>
        </w:rPr>
      </w:pPr>
    </w:p>
    <w:p w:rsidR="008D6DD1" w:rsidRDefault="007E1239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spacing w:before="136"/>
        <w:rPr>
          <w:sz w:val="16"/>
        </w:rPr>
      </w:pPr>
    </w:p>
    <w:p w:rsidR="008D6DD1" w:rsidRDefault="007E1239">
      <w:pPr>
        <w:pStyle w:val="Szvegtrzs"/>
        <w:tabs>
          <w:tab w:val="left" w:leader="dot" w:pos="4855"/>
        </w:tabs>
        <w:ind w:left="852"/>
      </w:pPr>
      <w:r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8D6DD1" w:rsidRDefault="008D6DD1">
      <w:pPr>
        <w:pStyle w:val="Szvegtrzs"/>
        <w:spacing w:before="14"/>
      </w:pPr>
    </w:p>
    <w:p w:rsidR="008D6DD1" w:rsidRDefault="007E1239">
      <w:pPr>
        <w:pStyle w:val="Cmsor1"/>
        <w:numPr>
          <w:ilvl w:val="1"/>
          <w:numId w:val="2"/>
        </w:numPr>
        <w:tabs>
          <w:tab w:val="left" w:pos="1127"/>
        </w:tabs>
        <w:spacing w:before="0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8D6DD1" w:rsidRDefault="007E1239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8D6DD1" w:rsidRDefault="007E1239">
      <w:pPr>
        <w:pStyle w:val="Szvegtrzs"/>
        <w:spacing w:before="120"/>
        <w:ind w:left="852" w:right="31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8D6DD1" w:rsidRDefault="008D6DD1">
      <w:pPr>
        <w:pStyle w:val="Szvegtrzs"/>
        <w:spacing w:before="16"/>
      </w:pPr>
    </w:p>
    <w:p w:rsidR="008D6DD1" w:rsidRDefault="007E1239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8D6DD1" w:rsidRDefault="008D6DD1">
      <w:pPr>
        <w:pStyle w:val="Szvegtrzs"/>
        <w:spacing w:before="3"/>
        <w:rPr>
          <w:b/>
        </w:rPr>
      </w:pPr>
    </w:p>
    <w:p w:rsidR="008D6DD1" w:rsidRDefault="007E1239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8D6DD1" w:rsidRDefault="008D6DD1">
      <w:pPr>
        <w:pStyle w:val="Szvegtrzs"/>
        <w:spacing w:before="15"/>
      </w:pPr>
    </w:p>
    <w:p w:rsidR="008D6DD1" w:rsidRDefault="007E1239">
      <w:pPr>
        <w:tabs>
          <w:tab w:val="left" w:leader="dot" w:pos="4085"/>
        </w:tabs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10"/>
          <w:sz w:val="20"/>
        </w:rPr>
        <w:t>…</w:t>
      </w:r>
      <w:r>
        <w:rPr>
          <w:sz w:val="20"/>
        </w:rPr>
        <w:tab/>
      </w:r>
      <w:r>
        <w:rPr>
          <w:b/>
          <w:spacing w:val="-2"/>
          <w:sz w:val="20"/>
        </w:rPr>
        <w:t>…-</w:t>
      </w:r>
      <w:r>
        <w:rPr>
          <w:b/>
          <w:spacing w:val="-10"/>
          <w:sz w:val="20"/>
        </w:rPr>
        <w:t>t</w:t>
      </w:r>
    </w:p>
    <w:p w:rsidR="008D6DD1" w:rsidRDefault="007E1239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8D6DD1" w:rsidRDefault="008D6DD1">
      <w:pPr>
        <w:pStyle w:val="Szvegtrzs"/>
        <w:spacing w:before="2"/>
      </w:pPr>
    </w:p>
    <w:p w:rsidR="008D6DD1" w:rsidRDefault="007E1239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8D6DD1" w:rsidRDefault="007E1239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spacing w:before="182"/>
        <w:rPr>
          <w:sz w:val="16"/>
        </w:rPr>
      </w:pPr>
    </w:p>
    <w:p w:rsidR="008D6DD1" w:rsidRDefault="007E1239">
      <w:pPr>
        <w:pStyle w:val="Szvegtrzs"/>
        <w:spacing w:before="1"/>
        <w:ind w:left="852" w:right="318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8D6DD1" w:rsidRDefault="008D6DD1">
      <w:pPr>
        <w:pStyle w:val="Szvegtrzs"/>
        <w:spacing w:before="7" w:after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8D6DD1">
        <w:trPr>
          <w:trHeight w:val="688"/>
        </w:trPr>
        <w:tc>
          <w:tcPr>
            <w:tcW w:w="2294" w:type="dxa"/>
          </w:tcPr>
          <w:p w:rsidR="008D6DD1" w:rsidRDefault="007E1239">
            <w:pPr>
              <w:pStyle w:val="TableParagraph"/>
              <w:spacing w:line="223" w:lineRule="exact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8D6DD1" w:rsidRDefault="007E1239">
            <w:pPr>
              <w:pStyle w:val="TableParagraph"/>
              <w:spacing w:line="230" w:lineRule="atLeast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8D6DD1" w:rsidRDefault="007E1239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  <w:tr w:rsidR="008D6DD1">
        <w:trPr>
          <w:trHeight w:val="690"/>
        </w:trPr>
        <w:tc>
          <w:tcPr>
            <w:tcW w:w="2294" w:type="dxa"/>
          </w:tcPr>
          <w:p w:rsidR="008D6DD1" w:rsidRDefault="007E1239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8D6DD1" w:rsidRDefault="007E1239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8D6DD1" w:rsidRDefault="007E1239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8D6DD1" w:rsidRDefault="008D6DD1">
            <w:pPr>
              <w:pStyle w:val="TableParagraph"/>
              <w:rPr>
                <w:sz w:val="18"/>
              </w:rPr>
            </w:pPr>
          </w:p>
        </w:tc>
      </w:tr>
    </w:tbl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228"/>
      </w:pPr>
    </w:p>
    <w:p w:rsidR="008D6DD1" w:rsidRDefault="007E1239">
      <w:pPr>
        <w:tabs>
          <w:tab w:val="left" w:leader="dot" w:pos="4085"/>
        </w:tabs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10"/>
          <w:sz w:val="20"/>
        </w:rPr>
        <w:t>…</w:t>
      </w:r>
      <w:r>
        <w:rPr>
          <w:sz w:val="20"/>
        </w:rPr>
        <w:tab/>
      </w:r>
      <w:r>
        <w:rPr>
          <w:b/>
          <w:spacing w:val="-2"/>
          <w:sz w:val="20"/>
        </w:rPr>
        <w:t>…-</w:t>
      </w:r>
      <w:r>
        <w:rPr>
          <w:b/>
          <w:spacing w:val="-10"/>
          <w:sz w:val="20"/>
        </w:rPr>
        <w:t>t</w:t>
      </w:r>
    </w:p>
    <w:p w:rsidR="008D6DD1" w:rsidRDefault="007E1239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8D6DD1" w:rsidRDefault="008D6DD1">
      <w:pPr>
        <w:pStyle w:val="Szvegtrzs"/>
        <w:spacing w:line="228" w:lineRule="exact"/>
        <w:jc w:val="center"/>
        <w:sectPr w:rsidR="008D6DD1">
          <w:pgSz w:w="11900" w:h="16840"/>
          <w:pgMar w:top="2080" w:right="566" w:bottom="520" w:left="566" w:header="708" w:footer="334" w:gutter="0"/>
          <w:cols w:space="708"/>
        </w:sectPr>
      </w:pPr>
    </w:p>
    <w:p w:rsidR="008D6DD1" w:rsidRDefault="008D6DD1">
      <w:pPr>
        <w:pStyle w:val="Szvegtrzs"/>
        <w:spacing w:before="41"/>
        <w:rPr>
          <w:sz w:val="16"/>
        </w:rPr>
      </w:pPr>
    </w:p>
    <w:p w:rsidR="008D6DD1" w:rsidRDefault="007E1239">
      <w:pPr>
        <w:pStyle w:val="Listaszerbekezds"/>
        <w:numPr>
          <w:ilvl w:val="0"/>
          <w:numId w:val="1"/>
        </w:numPr>
        <w:tabs>
          <w:tab w:val="left" w:pos="1014"/>
        </w:tabs>
        <w:spacing w:line="482" w:lineRule="auto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7E1239">
      <w:pPr>
        <w:spacing w:before="179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rPr>
          <w:sz w:val="16"/>
        </w:rPr>
      </w:pPr>
    </w:p>
    <w:p w:rsidR="008D6DD1" w:rsidRDefault="007E1239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spacing w:before="183"/>
        <w:rPr>
          <w:sz w:val="16"/>
        </w:rPr>
      </w:pPr>
    </w:p>
    <w:p w:rsidR="008D6DD1" w:rsidRDefault="007E1239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D6DD1" w:rsidRDefault="008D6DD1">
      <w:pPr>
        <w:pStyle w:val="Szvegtrzs"/>
        <w:spacing w:before="141"/>
      </w:pPr>
    </w:p>
    <w:p w:rsidR="008D6DD1" w:rsidRDefault="007E1239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8D6DD1" w:rsidRDefault="007E1239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D6DD1" w:rsidRDefault="008D6DD1">
      <w:pPr>
        <w:pStyle w:val="Szvegtrzs"/>
        <w:spacing w:before="1"/>
        <w:rPr>
          <w:sz w:val="16"/>
        </w:rPr>
      </w:pPr>
    </w:p>
    <w:p w:rsidR="008D6DD1" w:rsidRDefault="007E123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D6DD1" w:rsidRDefault="008D6DD1">
      <w:pPr>
        <w:pStyle w:val="Szvegtrzs"/>
        <w:rPr>
          <w:sz w:val="16"/>
        </w:rPr>
      </w:pPr>
    </w:p>
    <w:p w:rsidR="008D6DD1" w:rsidRDefault="008D6DD1">
      <w:pPr>
        <w:pStyle w:val="Szvegtrzs"/>
        <w:spacing w:before="89"/>
        <w:rPr>
          <w:sz w:val="16"/>
        </w:rPr>
      </w:pPr>
    </w:p>
    <w:p w:rsidR="008D6DD1" w:rsidRDefault="007E1239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15"/>
      </w:pPr>
    </w:p>
    <w:p w:rsidR="008D6DD1" w:rsidRDefault="007E1239">
      <w:pPr>
        <w:ind w:left="852" w:right="559"/>
        <w:jc w:val="both"/>
        <w:rPr>
          <w:b/>
          <w:sz w:val="20"/>
        </w:rPr>
      </w:pPr>
      <w:r>
        <w:rPr>
          <w:b/>
          <w:sz w:val="20"/>
        </w:rP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rPr>
          <w:b/>
          <w:sz w:val="20"/>
        </w:rPr>
        <w:t xml:space="preserve">am. Ezek tudatában és birtokában az ellátásba </w:t>
      </w:r>
      <w:r>
        <w:rPr>
          <w:b/>
          <w:spacing w:val="-2"/>
          <w:sz w:val="20"/>
        </w:rPr>
        <w:t>beleegyezem.</w:t>
      </w:r>
    </w:p>
    <w:p w:rsidR="008D6DD1" w:rsidRDefault="008D6DD1">
      <w:pPr>
        <w:pStyle w:val="Szvegtrzs"/>
        <w:rPr>
          <w:b/>
        </w:rPr>
      </w:pPr>
    </w:p>
    <w:p w:rsidR="008D6DD1" w:rsidRDefault="008D6DD1">
      <w:pPr>
        <w:pStyle w:val="Szvegtrzs"/>
        <w:rPr>
          <w:b/>
        </w:rPr>
      </w:pPr>
    </w:p>
    <w:p w:rsidR="008D6DD1" w:rsidRDefault="008D6DD1">
      <w:pPr>
        <w:pStyle w:val="Szvegtrzs"/>
        <w:rPr>
          <w:b/>
        </w:rPr>
      </w:pPr>
    </w:p>
    <w:p w:rsidR="008D6DD1" w:rsidRDefault="008D6DD1">
      <w:pPr>
        <w:pStyle w:val="Szvegtrzs"/>
        <w:spacing w:before="61"/>
        <w:rPr>
          <w:b/>
        </w:rPr>
      </w:pPr>
    </w:p>
    <w:p w:rsidR="008D6DD1" w:rsidRDefault="007E1239">
      <w:pPr>
        <w:spacing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8D6DD1" w:rsidRDefault="007E1239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</w:pPr>
    </w:p>
    <w:p w:rsidR="008D6DD1" w:rsidRDefault="008D6DD1">
      <w:pPr>
        <w:pStyle w:val="Szvegtrzs"/>
        <w:spacing w:before="5"/>
      </w:pPr>
    </w:p>
    <w:p w:rsidR="008D6DD1" w:rsidRDefault="007E1239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8D6DD1" w:rsidRDefault="008D6DD1">
      <w:pPr>
        <w:pStyle w:val="Szvegtrzs"/>
        <w:spacing w:before="1"/>
        <w:rPr>
          <w:b/>
        </w:rPr>
      </w:pPr>
    </w:p>
    <w:p w:rsidR="008D6DD1" w:rsidRDefault="007E1239">
      <w:pPr>
        <w:tabs>
          <w:tab w:val="left" w:leader="dot" w:pos="8086"/>
        </w:tabs>
        <w:ind w:left="289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…………………………………………..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Osztály</w:t>
      </w:r>
      <w:r>
        <w:rPr>
          <w:sz w:val="20"/>
        </w:rPr>
        <w:tab/>
      </w:r>
      <w:r>
        <w:rPr>
          <w:b/>
          <w:spacing w:val="-2"/>
          <w:sz w:val="20"/>
        </w:rPr>
        <w:t>helyiségében.</w:t>
      </w:r>
    </w:p>
    <w:sectPr w:rsidR="008D6DD1">
      <w:pgSz w:w="11900" w:h="16840"/>
      <w:pgMar w:top="208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39" w:rsidRDefault="007E1239">
      <w:r>
        <w:separator/>
      </w:r>
    </w:p>
  </w:endnote>
  <w:endnote w:type="continuationSeparator" w:id="0">
    <w:p w:rsidR="007E1239" w:rsidRDefault="007E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FC" w:rsidRDefault="00CC6CF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7E123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898176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4183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FC" w:rsidRDefault="00CC6CFC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7E123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899712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C6CFC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C6CFC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7.3pt;margin-top:814.3pt;width:52.35pt;height:13.05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ELbjE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8D6DD1" w:rsidRDefault="007E123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C6CFC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CC6CFC">
                      <w:rPr>
                        <w:b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7E123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901760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C6CFC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C6CFC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487.3pt;margin-top:814.3pt;width:52.35pt;height:13.05pt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BbW5Z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8D6DD1" w:rsidRDefault="007E123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C6CFC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CC6CFC">
                      <w:rPr>
                        <w:b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7E123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903296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C6CFC">
                            <w:rPr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C6CFC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7" o:spid="_x0000_s1036" type="#_x0000_t202" style="position:absolute;margin-left:482.25pt;margin-top:814.3pt;width:57.4pt;height:13.05pt;z-index:-164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" filled="f" stroked="f">
              <v:path arrowok="t"/>
              <v:textbox inset="0,0,0,0">
                <w:txbxContent>
                  <w:p w:rsidR="008D6DD1" w:rsidRDefault="007E123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C6CFC">
                      <w:rPr>
                        <w:b/>
                        <w:noProof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CC6CFC">
                      <w:rPr>
                        <w:b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39" w:rsidRDefault="007E1239">
      <w:r>
        <w:separator/>
      </w:r>
    </w:p>
  </w:footnote>
  <w:footnote w:type="continuationSeparator" w:id="0">
    <w:p w:rsidR="007E1239" w:rsidRDefault="007E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FC" w:rsidRDefault="00CC6CF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FC" w:rsidRDefault="00CC6CF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FC" w:rsidRDefault="00CC6CFC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CC6CFC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6904320" behindDoc="0" locked="0" layoutInCell="1" allowOverlap="1" wp14:anchorId="01E20615" wp14:editId="570FFF16">
          <wp:simplePos x="0" y="0"/>
          <wp:positionH relativeFrom="column">
            <wp:posOffset>69215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272" name="Kép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898688" behindDoc="1" locked="0" layoutInCell="1" allowOverlap="1" wp14:anchorId="19704BF0" wp14:editId="041DF355">
              <wp:simplePos x="0" y="0"/>
              <wp:positionH relativeFrom="column">
                <wp:posOffset>69960</wp:posOffset>
              </wp:positionH>
              <wp:positionV relativeFrom="paragraph">
                <wp:posOffset>-4303</wp:posOffset>
              </wp:positionV>
              <wp:extent cx="6426835" cy="87630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6835" cy="876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835" h="876300">
                            <a:moveTo>
                              <a:pt x="642670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614172"/>
                            </a:lnTo>
                            <a:lnTo>
                              <a:pt x="0" y="745236"/>
                            </a:lnTo>
                            <a:lnTo>
                              <a:pt x="0" y="876300"/>
                            </a:lnTo>
                            <a:lnTo>
                              <a:pt x="6426708" y="876300"/>
                            </a:lnTo>
                            <a:lnTo>
                              <a:pt x="6426708" y="117348"/>
                            </a:lnTo>
                            <a:lnTo>
                              <a:pt x="642670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5.5pt;margin-top:-.35pt;width:506.05pt;height:69pt;z-index:-164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2683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" path="m6426708,l,,,117348,,263652,,438912,,614172,,745236,,876300r6426708,l6426708,117348,6426708,xe" fillcolor="#d9d9d9" stroked="f">
              <v:path arrowok="t"/>
            </v:shape>
          </w:pict>
        </mc:Fallback>
      </mc:AlternateContent>
    </w:r>
    <w:r w:rsidR="007E1239">
      <w:rPr>
        <w:noProof/>
        <w:lang w:eastAsia="hu-HU"/>
      </w:rPr>
      <mc:AlternateContent>
        <mc:Choice Requires="wps">
          <w:drawing>
            <wp:anchor distT="0" distB="0" distL="0" distR="0" simplePos="0" relativeHeight="486899200" behindDoc="1" locked="0" layoutInCell="1" allowOverlap="1" wp14:anchorId="0C0CBFC0" wp14:editId="6024E13F">
              <wp:simplePos x="0" y="0"/>
              <wp:positionH relativeFrom="page">
                <wp:posOffset>1567687</wp:posOffset>
              </wp:positionH>
              <wp:positionV relativeFrom="page">
                <wp:posOffset>704938</wp:posOffset>
              </wp:positionV>
              <wp:extent cx="4153535" cy="5003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NYILATKOZAT ÁLTALÁNOS ÉRZÉSTELENÍTÉS</w:t>
                          </w:r>
                        </w:p>
                        <w:p w:rsidR="008D6DD1" w:rsidRDefault="007E1239">
                          <w:pPr>
                            <w:spacing w:line="205" w:lineRule="exact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AITO-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3.45pt;margin-top:55.5pt;width:327.05pt;height:39.4pt;z-index:-164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" filled="f" stroked="f">
              <v:path arrowok="t"/>
              <v:textbox inset="0,0,0,0">
                <w:txbxContent>
                  <w:p w:rsidR="008D6DD1" w:rsidRDefault="007E1239">
                    <w:pPr>
                      <w:spacing w:before="10"/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NYILATKOZAT ÁLTALÁNOS ÉRZÉSTELENÍTÉS</w:t>
                    </w:r>
                  </w:p>
                  <w:p w:rsidR="008D6DD1" w:rsidRDefault="007E1239">
                    <w:pPr>
                      <w:spacing w:line="205" w:lineRule="exact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AITO-</w:t>
                    </w:r>
                    <w:r>
                      <w:rPr>
                        <w:spacing w:val="-5"/>
                        <w:sz w:val="18"/>
                      </w:rPr>
                      <w:t>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CC6CFC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6905344" behindDoc="0" locked="0" layoutInCell="1" allowOverlap="1" wp14:anchorId="42A45276" wp14:editId="34FC4A8A">
          <wp:simplePos x="0" y="0"/>
          <wp:positionH relativeFrom="column">
            <wp:posOffset>68580</wp:posOffset>
          </wp:positionH>
          <wp:positionV relativeFrom="paragraph">
            <wp:posOffset>-5715</wp:posOffset>
          </wp:positionV>
          <wp:extent cx="792480" cy="731520"/>
          <wp:effectExtent l="0" t="0" r="7620" b="0"/>
          <wp:wrapSquare wrapText="bothSides"/>
          <wp:docPr id="273" name="Kép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0" distR="0" simplePos="0" relativeHeight="486900736" behindDoc="1" locked="0" layoutInCell="1" allowOverlap="1" wp14:anchorId="59028067" wp14:editId="5004E5CE">
              <wp:simplePos x="0" y="0"/>
              <wp:positionH relativeFrom="page">
                <wp:posOffset>429260</wp:posOffset>
              </wp:positionH>
              <wp:positionV relativeFrom="page">
                <wp:posOffset>445135</wp:posOffset>
              </wp:positionV>
              <wp:extent cx="6426835" cy="87630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26835" cy="876300"/>
                        <a:chOff x="0" y="4"/>
                        <a:chExt cx="6427216" cy="87630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4"/>
                          <a:ext cx="2299970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876300">
                              <a:moveTo>
                                <a:pt x="2299716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614172"/>
                              </a:lnTo>
                              <a:lnTo>
                                <a:pt x="0" y="745236"/>
                              </a:lnTo>
                              <a:lnTo>
                                <a:pt x="0" y="876300"/>
                              </a:lnTo>
                              <a:lnTo>
                                <a:pt x="2299716" y="876300"/>
                              </a:lnTo>
                              <a:lnTo>
                                <a:pt x="2299716" y="117348"/>
                              </a:lnTo>
                              <a:lnTo>
                                <a:pt x="2299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299716" y="4"/>
                          <a:ext cx="4127500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76300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76300"/>
                              </a:lnTo>
                              <a:lnTo>
                                <a:pt x="2732532" y="876300"/>
                              </a:lnTo>
                              <a:lnTo>
                                <a:pt x="4126992" y="876300"/>
                              </a:lnTo>
                              <a:lnTo>
                                <a:pt x="4126992" y="745236"/>
                              </a:lnTo>
                              <a:lnTo>
                                <a:pt x="4126992" y="614172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" o:spid="_x0000_s1026" style="position:absolute;margin-left:33.8pt;margin-top:35.05pt;width:506.05pt;height:69pt;z-index:-16415744;mso-wrap-distance-left:0;mso-wrap-distance-right:0;mso-position-horizontal-relative:page;mso-position-vertical-relative:page" coordorigin="" coordsize="64272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">
              <v:shape id="Graphic 20" o:spid="_x0000_s1027" style="position:absolute;width:22999;height:8763;visibility:visible;mso-wrap-style:square;v-text-anchor:top" coordsize="229997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A5b8A&#10;AADbAAAADwAAAGRycy9kb3ducmV2LnhtbERPzYrCMBC+C75DmAVvmqyKuF2jFEHxImh3H2BoxrbY&#10;TEoSa/ftNwfB48f3v9kNthU9+dA41vA5UyCIS2carjT8/hymaxAhIhtsHZOGPwqw245HG8yMe/KV&#10;+iJWIoVwyFBDHWOXSRnKmiyGmeuIE3dz3mJM0FfSeHymcNvKuVIrabHh1FBjR/uaynvxsBrulWvV&#10;+asvVB4XxfroL4/bMtd68jHk3yAiDfEtfrlPRsM8rU9f0g+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VUDlvwAAANsAAAAPAAAAAAAAAAAAAAAAAJgCAABkcnMvZG93bnJl&#10;di54bWxQSwUGAAAAAAQABAD1AAAAhAMAAAAA&#10;" path="m2299716,l,,,117348,,263652,,438912,,614172,,745236,,876300r2299716,l2299716,117348,2299716,xe" fillcolor="#d9d9d9" stroked="f">
                <v:path arrowok="t"/>
              </v:shape>
              <v:shape id="Graphic 22" o:spid="_x0000_s1028" style="position:absolute;left:22997;width:41275;height:8763;visibility:visible;mso-wrap-style:square;v-text-anchor:top" coordsize="412750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HqcQA&#10;AADbAAAADwAAAGRycy9kb3ducmV2LnhtbESPX2vCQBDE3wv9DscKfasXAxaNnmJFoVAU/IO+Lrk1&#10;ieb2Qm6r6bfvFQp9HGbmN8x03rla3akNlWcDg34Cijj3tuLCwPGwfh2BCoJssfZMBr4pwHz2/DTF&#10;zPoH7+i+l0JFCIcMDZQiTaZ1yEtyGPq+IY7exbcOJcq20LbFR4S7WqdJ8qYdVhwXSmxoWVJ+2385&#10;A9dl+tm8n4frDcnptqpksxtvx8a89LrFBJRQJ//hv/aHNZCm8Psl/gA9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x6nEAAAA2wAAAA8AAAAAAAAAAAAAAAAAmAIAAGRycy9k&#10;b3ducmV2LnhtbFBLBQYAAAAABAAEAPUAAACJAwAAAAA=&#10;" path="m4126992,l2732532,,,,,117348,,876300r2732532,l4126992,876300r,-131064l4126992,614172r,-175260l4126992,263652r,-146304l4126992,xe" fillcolor="#d9d9d9" stroked="f">
                <v:path arrowok="t"/>
              </v:shape>
              <w10:wrap anchorx="page" anchory="page"/>
            </v:group>
          </w:pict>
        </mc:Fallback>
      </mc:AlternateContent>
    </w:r>
    <w:r w:rsidR="007E1239">
      <w:rPr>
        <w:noProof/>
        <w:lang w:eastAsia="hu-HU"/>
      </w:rPr>
      <mc:AlternateContent>
        <mc:Choice Requires="wps">
          <w:drawing>
            <wp:anchor distT="0" distB="0" distL="0" distR="0" simplePos="0" relativeHeight="486900224" behindDoc="1" locked="0" layoutInCell="1" allowOverlap="1" wp14:anchorId="66F0E960" wp14:editId="4335E409">
              <wp:simplePos x="0" y="0"/>
              <wp:positionH relativeFrom="page">
                <wp:posOffset>5394932</wp:posOffset>
              </wp:positionH>
              <wp:positionV relativeFrom="page">
                <wp:posOffset>717638</wp:posOffset>
              </wp:positionV>
              <wp:extent cx="101600" cy="1689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424.8pt;margin-top:56.5pt;width:8pt;height:13.3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" filled="f" stroked="f">
              <v:path arrowok="t"/>
              <v:textbox inset="0,0,0,0">
                <w:txbxContent>
                  <w:p w:rsidR="008D6DD1" w:rsidRDefault="007E123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2"/>
                        <w:sz w:val="24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1239">
      <w:rPr>
        <w:noProof/>
        <w:lang w:eastAsia="hu-HU"/>
      </w:rPr>
      <mc:AlternateContent>
        <mc:Choice Requires="wps">
          <w:drawing>
            <wp:anchor distT="0" distB="0" distL="0" distR="0" simplePos="0" relativeHeight="486901248" behindDoc="1" locked="0" layoutInCell="1" allowOverlap="1" wp14:anchorId="057A1726" wp14:editId="37D6B32B">
              <wp:simplePos x="0" y="0"/>
              <wp:positionH relativeFrom="page">
                <wp:posOffset>1567687</wp:posOffset>
              </wp:positionH>
              <wp:positionV relativeFrom="page">
                <wp:posOffset>704938</wp:posOffset>
              </wp:positionV>
              <wp:extent cx="4153535" cy="5003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NYILATKO</w:t>
                          </w:r>
                          <w:r>
                            <w:rPr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AT ÁLTALÁNOS ÉRZÉSTELENÍTÉS</w:t>
                          </w:r>
                        </w:p>
                        <w:p w:rsidR="008D6DD1" w:rsidRDefault="007E1239">
                          <w:pPr>
                            <w:spacing w:line="205" w:lineRule="exact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AITO-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3" type="#_x0000_t202" style="position:absolute;margin-left:123.45pt;margin-top:55.5pt;width:327.05pt;height:39.4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" filled="f" stroked="f">
              <v:path arrowok="t"/>
              <v:textbox inset="0,0,0,0">
                <w:txbxContent>
                  <w:p w:rsidR="008D6DD1" w:rsidRDefault="007E1239">
                    <w:pPr>
                      <w:spacing w:before="10"/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NYILATKO</w:t>
                    </w:r>
                    <w:r>
                      <w:rPr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AT ÁLTALÁNOS ÉRZÉSTELENÍTÉS</w:t>
                    </w:r>
                  </w:p>
                  <w:p w:rsidR="008D6DD1" w:rsidRDefault="007E1239">
                    <w:pPr>
                      <w:spacing w:line="205" w:lineRule="exact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AITO-</w:t>
                    </w:r>
                    <w:r>
                      <w:rPr>
                        <w:spacing w:val="-5"/>
                        <w:sz w:val="18"/>
                      </w:rPr>
                      <w:t>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D1" w:rsidRDefault="00CC6CFC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6906368" behindDoc="0" locked="0" layoutInCell="1" allowOverlap="1" wp14:anchorId="4302EB63" wp14:editId="620D1E2A">
          <wp:simplePos x="0" y="0"/>
          <wp:positionH relativeFrom="column">
            <wp:posOffset>69215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274" name="Kép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902272" behindDoc="1" locked="0" layoutInCell="1" allowOverlap="1" wp14:anchorId="36E713A6" wp14:editId="59E9960E">
              <wp:simplePos x="0" y="0"/>
              <wp:positionH relativeFrom="column">
                <wp:posOffset>69960</wp:posOffset>
              </wp:positionH>
              <wp:positionV relativeFrom="paragraph">
                <wp:posOffset>-4303</wp:posOffset>
              </wp:positionV>
              <wp:extent cx="6426835" cy="876300"/>
              <wp:effectExtent l="0" t="0" r="0" b="0"/>
              <wp:wrapNone/>
              <wp:docPr id="154" name="Graphic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6835" cy="876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835" h="876300">
                            <a:moveTo>
                              <a:pt x="642670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614172"/>
                            </a:lnTo>
                            <a:lnTo>
                              <a:pt x="0" y="745236"/>
                            </a:lnTo>
                            <a:lnTo>
                              <a:pt x="0" y="876300"/>
                            </a:lnTo>
                            <a:lnTo>
                              <a:pt x="6426708" y="876300"/>
                            </a:lnTo>
                            <a:lnTo>
                              <a:pt x="6426708" y="117348"/>
                            </a:lnTo>
                            <a:lnTo>
                              <a:pt x="642670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4" o:spid="_x0000_s1026" style="position:absolute;margin-left:5.5pt;margin-top:-.35pt;width:506.05pt;height:69pt;z-index:-164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2683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" path="m6426708,l,,,117348,,263652,,438912,,614172,,745236,,876300r6426708,l6426708,117348,6426708,xe" fillcolor="#d9d9d9" stroked="f">
              <v:path arrowok="t"/>
            </v:shape>
          </w:pict>
        </mc:Fallback>
      </mc:AlternateContent>
    </w:r>
    <w:r w:rsidR="007E1239">
      <w:rPr>
        <w:noProof/>
        <w:lang w:eastAsia="hu-HU"/>
      </w:rPr>
      <mc:AlternateContent>
        <mc:Choice Requires="wps">
          <w:drawing>
            <wp:anchor distT="0" distB="0" distL="0" distR="0" simplePos="0" relativeHeight="486902784" behindDoc="1" locked="0" layoutInCell="1" allowOverlap="1" wp14:anchorId="712E6D40" wp14:editId="1D222C1C">
              <wp:simplePos x="0" y="0"/>
              <wp:positionH relativeFrom="page">
                <wp:posOffset>1567687</wp:posOffset>
              </wp:positionH>
              <wp:positionV relativeFrom="page">
                <wp:posOffset>704938</wp:posOffset>
              </wp:positionV>
              <wp:extent cx="4153535" cy="50038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DD1" w:rsidRDefault="007E1239">
                          <w:pPr>
                            <w:spacing w:before="10"/>
                            <w:ind w:left="2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NYILATKOZAT ÁLTALÁNOS ÉRZÉSTELENÍTÉS</w:t>
                          </w:r>
                        </w:p>
                        <w:p w:rsidR="008D6DD1" w:rsidRDefault="007E1239">
                          <w:pPr>
                            <w:spacing w:line="205" w:lineRule="exact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AITO-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35" type="#_x0000_t202" style="position:absolute;margin-left:123.45pt;margin-top:55.5pt;width:327.05pt;height:39.4pt;z-index:-164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" filled="f" stroked="f">
              <v:path arrowok="t"/>
              <v:textbox inset="0,0,0,0">
                <w:txbxContent>
                  <w:p w:rsidR="008D6DD1" w:rsidRDefault="007E1239">
                    <w:pPr>
                      <w:spacing w:before="10"/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NYILATKOZAT ÁLTALÁNOS ÉRZÉSTELENÍTÉS</w:t>
                    </w:r>
                  </w:p>
                  <w:p w:rsidR="008D6DD1" w:rsidRDefault="007E1239">
                    <w:pPr>
                      <w:spacing w:line="205" w:lineRule="exact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AITO-</w:t>
                    </w:r>
                    <w:r>
                      <w:rPr>
                        <w:spacing w:val="-5"/>
                        <w:sz w:val="18"/>
                      </w:rPr>
                      <w:t>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2F23"/>
    <w:multiLevelType w:val="hybridMultilevel"/>
    <w:tmpl w:val="FDCAEF94"/>
    <w:lvl w:ilvl="0" w:tplc="C7D24E4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02CC64E">
      <w:numFmt w:val="bullet"/>
      <w:lvlText w:val=""/>
      <w:lvlJc w:val="left"/>
      <w:pPr>
        <w:ind w:left="852" w:hanging="180"/>
      </w:pPr>
      <w:rPr>
        <w:rFonts w:ascii="Wingdings" w:eastAsia="Wingdings" w:hAnsi="Wingdings" w:cs="Wingdings" w:hint="default"/>
        <w:spacing w:val="2"/>
        <w:w w:val="87"/>
        <w:lang w:val="hu-HU" w:eastAsia="en-US" w:bidi="ar-SA"/>
      </w:rPr>
    </w:lvl>
    <w:lvl w:ilvl="2" w:tplc="3356DE0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56BCF03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5D805948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5F4CC9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294475E2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FE52157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2D462666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">
    <w:nsid w:val="1BEF5BA0"/>
    <w:multiLevelType w:val="hybridMultilevel"/>
    <w:tmpl w:val="AEC69004"/>
    <w:lvl w:ilvl="0" w:tplc="5854247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0EEAAC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FCEA56C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E01C266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A90BBE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316E4C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39D654A6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DD36153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4787DD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>
    <w:nsid w:val="1D7B3277"/>
    <w:multiLevelType w:val="hybridMultilevel"/>
    <w:tmpl w:val="8F3C8BA2"/>
    <w:lvl w:ilvl="0" w:tplc="4E0C814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7F40C74">
      <w:numFmt w:val="bullet"/>
      <w:lvlText w:val="•"/>
      <w:lvlJc w:val="left"/>
      <w:pPr>
        <w:ind w:left="779" w:hanging="179"/>
      </w:pPr>
      <w:rPr>
        <w:rFonts w:hint="default"/>
        <w:lang w:val="hu-HU" w:eastAsia="en-US" w:bidi="ar-SA"/>
      </w:rPr>
    </w:lvl>
    <w:lvl w:ilvl="2" w:tplc="19288B2E">
      <w:numFmt w:val="bullet"/>
      <w:lvlText w:val="•"/>
      <w:lvlJc w:val="left"/>
      <w:pPr>
        <w:ind w:left="1099" w:hanging="179"/>
      </w:pPr>
      <w:rPr>
        <w:rFonts w:hint="default"/>
        <w:lang w:val="hu-HU" w:eastAsia="en-US" w:bidi="ar-SA"/>
      </w:rPr>
    </w:lvl>
    <w:lvl w:ilvl="3" w:tplc="CE646E68">
      <w:numFmt w:val="bullet"/>
      <w:lvlText w:val="•"/>
      <w:lvlJc w:val="left"/>
      <w:pPr>
        <w:ind w:left="1419" w:hanging="179"/>
      </w:pPr>
      <w:rPr>
        <w:rFonts w:hint="default"/>
        <w:lang w:val="hu-HU" w:eastAsia="en-US" w:bidi="ar-SA"/>
      </w:rPr>
    </w:lvl>
    <w:lvl w:ilvl="4" w:tplc="0E3EA822">
      <w:numFmt w:val="bullet"/>
      <w:lvlText w:val="•"/>
      <w:lvlJc w:val="left"/>
      <w:pPr>
        <w:ind w:left="1739" w:hanging="179"/>
      </w:pPr>
      <w:rPr>
        <w:rFonts w:hint="default"/>
        <w:lang w:val="hu-HU" w:eastAsia="en-US" w:bidi="ar-SA"/>
      </w:rPr>
    </w:lvl>
    <w:lvl w:ilvl="5" w:tplc="8D5C7F44">
      <w:numFmt w:val="bullet"/>
      <w:lvlText w:val="•"/>
      <w:lvlJc w:val="left"/>
      <w:pPr>
        <w:ind w:left="2059" w:hanging="179"/>
      </w:pPr>
      <w:rPr>
        <w:rFonts w:hint="default"/>
        <w:lang w:val="hu-HU" w:eastAsia="en-US" w:bidi="ar-SA"/>
      </w:rPr>
    </w:lvl>
    <w:lvl w:ilvl="6" w:tplc="CB1C9AD0">
      <w:numFmt w:val="bullet"/>
      <w:lvlText w:val="•"/>
      <w:lvlJc w:val="left"/>
      <w:pPr>
        <w:ind w:left="2379" w:hanging="179"/>
      </w:pPr>
      <w:rPr>
        <w:rFonts w:hint="default"/>
        <w:lang w:val="hu-HU" w:eastAsia="en-US" w:bidi="ar-SA"/>
      </w:rPr>
    </w:lvl>
    <w:lvl w:ilvl="7" w:tplc="B6EAE290">
      <w:numFmt w:val="bullet"/>
      <w:lvlText w:val="•"/>
      <w:lvlJc w:val="left"/>
      <w:pPr>
        <w:ind w:left="2698" w:hanging="179"/>
      </w:pPr>
      <w:rPr>
        <w:rFonts w:hint="default"/>
        <w:lang w:val="hu-HU" w:eastAsia="en-US" w:bidi="ar-SA"/>
      </w:rPr>
    </w:lvl>
    <w:lvl w:ilvl="8" w:tplc="4D9A8CFA">
      <w:numFmt w:val="bullet"/>
      <w:lvlText w:val="•"/>
      <w:lvlJc w:val="left"/>
      <w:pPr>
        <w:ind w:left="3018" w:hanging="179"/>
      </w:pPr>
      <w:rPr>
        <w:rFonts w:hint="default"/>
        <w:lang w:val="hu-HU" w:eastAsia="en-US" w:bidi="ar-SA"/>
      </w:rPr>
    </w:lvl>
  </w:abstractNum>
  <w:abstractNum w:abstractNumId="3">
    <w:nsid w:val="234C4325"/>
    <w:multiLevelType w:val="hybridMultilevel"/>
    <w:tmpl w:val="41B4F3B2"/>
    <w:lvl w:ilvl="0" w:tplc="B1A6A76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AECFC26">
      <w:start w:val="1"/>
      <w:numFmt w:val="decimal"/>
      <w:lvlText w:val="%2."/>
      <w:lvlJc w:val="left"/>
      <w:pPr>
        <w:ind w:left="121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FF0C3B30">
      <w:numFmt w:val="bullet"/>
      <w:lvlText w:val="•"/>
      <w:lvlJc w:val="left"/>
      <w:pPr>
        <w:ind w:left="2280" w:hanging="358"/>
      </w:pPr>
      <w:rPr>
        <w:rFonts w:hint="default"/>
        <w:lang w:val="hu-HU" w:eastAsia="en-US" w:bidi="ar-SA"/>
      </w:rPr>
    </w:lvl>
    <w:lvl w:ilvl="3" w:tplc="07E069BA">
      <w:numFmt w:val="bullet"/>
      <w:lvlText w:val="•"/>
      <w:lvlJc w:val="left"/>
      <w:pPr>
        <w:ind w:left="3341" w:hanging="358"/>
      </w:pPr>
      <w:rPr>
        <w:rFonts w:hint="default"/>
        <w:lang w:val="hu-HU" w:eastAsia="en-US" w:bidi="ar-SA"/>
      </w:rPr>
    </w:lvl>
    <w:lvl w:ilvl="4" w:tplc="5B9CED7C">
      <w:numFmt w:val="bullet"/>
      <w:lvlText w:val="•"/>
      <w:lvlJc w:val="left"/>
      <w:pPr>
        <w:ind w:left="4402" w:hanging="358"/>
      </w:pPr>
      <w:rPr>
        <w:rFonts w:hint="default"/>
        <w:lang w:val="hu-HU" w:eastAsia="en-US" w:bidi="ar-SA"/>
      </w:rPr>
    </w:lvl>
    <w:lvl w:ilvl="5" w:tplc="2D4AC714">
      <w:numFmt w:val="bullet"/>
      <w:lvlText w:val="•"/>
      <w:lvlJc w:val="left"/>
      <w:pPr>
        <w:ind w:left="5463" w:hanging="358"/>
      </w:pPr>
      <w:rPr>
        <w:rFonts w:hint="default"/>
        <w:lang w:val="hu-HU" w:eastAsia="en-US" w:bidi="ar-SA"/>
      </w:rPr>
    </w:lvl>
    <w:lvl w:ilvl="6" w:tplc="FB243FEC">
      <w:numFmt w:val="bullet"/>
      <w:lvlText w:val="•"/>
      <w:lvlJc w:val="left"/>
      <w:pPr>
        <w:ind w:left="6524" w:hanging="358"/>
      </w:pPr>
      <w:rPr>
        <w:rFonts w:hint="default"/>
        <w:lang w:val="hu-HU" w:eastAsia="en-US" w:bidi="ar-SA"/>
      </w:rPr>
    </w:lvl>
    <w:lvl w:ilvl="7" w:tplc="A2C60106">
      <w:numFmt w:val="bullet"/>
      <w:lvlText w:val="•"/>
      <w:lvlJc w:val="left"/>
      <w:pPr>
        <w:ind w:left="7585" w:hanging="358"/>
      </w:pPr>
      <w:rPr>
        <w:rFonts w:hint="default"/>
        <w:lang w:val="hu-HU" w:eastAsia="en-US" w:bidi="ar-SA"/>
      </w:rPr>
    </w:lvl>
    <w:lvl w:ilvl="8" w:tplc="914EC7D0">
      <w:numFmt w:val="bullet"/>
      <w:lvlText w:val="•"/>
      <w:lvlJc w:val="left"/>
      <w:pPr>
        <w:ind w:left="8646" w:hanging="358"/>
      </w:pPr>
      <w:rPr>
        <w:rFonts w:hint="default"/>
        <w:lang w:val="hu-HU" w:eastAsia="en-US" w:bidi="ar-SA"/>
      </w:rPr>
    </w:lvl>
  </w:abstractNum>
  <w:abstractNum w:abstractNumId="4">
    <w:nsid w:val="28742E9A"/>
    <w:multiLevelType w:val="hybridMultilevel"/>
    <w:tmpl w:val="E990EC2A"/>
    <w:lvl w:ilvl="0" w:tplc="BE94A46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CA8B01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320C28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4E7C7B4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11875C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51A45BA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B96ABFE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F244AE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D5FCC2C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5">
    <w:nsid w:val="39E379FC"/>
    <w:multiLevelType w:val="hybridMultilevel"/>
    <w:tmpl w:val="0BD2F858"/>
    <w:lvl w:ilvl="0" w:tplc="F95E3F1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52CD20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AB58F338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6898FFF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6F47DA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9BEC345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BB061D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2E90C11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916A1F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>
    <w:nsid w:val="506F6D5F"/>
    <w:multiLevelType w:val="hybridMultilevel"/>
    <w:tmpl w:val="3814BF8C"/>
    <w:lvl w:ilvl="0" w:tplc="D97E4B4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92034A8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F2EC98C">
      <w:numFmt w:val="bullet"/>
      <w:lvlText w:val="•"/>
      <w:lvlJc w:val="left"/>
      <w:pPr>
        <w:ind w:left="2458" w:hanging="284"/>
      </w:pPr>
      <w:rPr>
        <w:rFonts w:hint="default"/>
        <w:lang w:val="hu-HU" w:eastAsia="en-US" w:bidi="ar-SA"/>
      </w:rPr>
    </w:lvl>
    <w:lvl w:ilvl="3" w:tplc="8A22A6B6">
      <w:numFmt w:val="bullet"/>
      <w:lvlText w:val="•"/>
      <w:lvlJc w:val="left"/>
      <w:pPr>
        <w:ind w:left="3497" w:hanging="284"/>
      </w:pPr>
      <w:rPr>
        <w:rFonts w:hint="default"/>
        <w:lang w:val="hu-HU" w:eastAsia="en-US" w:bidi="ar-SA"/>
      </w:rPr>
    </w:lvl>
    <w:lvl w:ilvl="4" w:tplc="2B8C0A56">
      <w:numFmt w:val="bullet"/>
      <w:lvlText w:val="•"/>
      <w:lvlJc w:val="left"/>
      <w:pPr>
        <w:ind w:left="4536" w:hanging="284"/>
      </w:pPr>
      <w:rPr>
        <w:rFonts w:hint="default"/>
        <w:lang w:val="hu-HU" w:eastAsia="en-US" w:bidi="ar-SA"/>
      </w:rPr>
    </w:lvl>
    <w:lvl w:ilvl="5" w:tplc="D6309860">
      <w:numFmt w:val="bullet"/>
      <w:lvlText w:val="•"/>
      <w:lvlJc w:val="left"/>
      <w:pPr>
        <w:ind w:left="5574" w:hanging="284"/>
      </w:pPr>
      <w:rPr>
        <w:rFonts w:hint="default"/>
        <w:lang w:val="hu-HU" w:eastAsia="en-US" w:bidi="ar-SA"/>
      </w:rPr>
    </w:lvl>
    <w:lvl w:ilvl="6" w:tplc="0B400790">
      <w:numFmt w:val="bullet"/>
      <w:lvlText w:val="•"/>
      <w:lvlJc w:val="left"/>
      <w:pPr>
        <w:ind w:left="6613" w:hanging="284"/>
      </w:pPr>
      <w:rPr>
        <w:rFonts w:hint="default"/>
        <w:lang w:val="hu-HU" w:eastAsia="en-US" w:bidi="ar-SA"/>
      </w:rPr>
    </w:lvl>
    <w:lvl w:ilvl="7" w:tplc="5BB0E0BC">
      <w:numFmt w:val="bullet"/>
      <w:lvlText w:val="•"/>
      <w:lvlJc w:val="left"/>
      <w:pPr>
        <w:ind w:left="7652" w:hanging="284"/>
      </w:pPr>
      <w:rPr>
        <w:rFonts w:hint="default"/>
        <w:lang w:val="hu-HU" w:eastAsia="en-US" w:bidi="ar-SA"/>
      </w:rPr>
    </w:lvl>
    <w:lvl w:ilvl="8" w:tplc="129EAEF0">
      <w:numFmt w:val="bullet"/>
      <w:lvlText w:val="•"/>
      <w:lvlJc w:val="left"/>
      <w:pPr>
        <w:ind w:left="8690" w:hanging="284"/>
      </w:pPr>
      <w:rPr>
        <w:rFonts w:hint="default"/>
        <w:lang w:val="hu-HU" w:eastAsia="en-US" w:bidi="ar-SA"/>
      </w:rPr>
    </w:lvl>
  </w:abstractNum>
  <w:abstractNum w:abstractNumId="7">
    <w:nsid w:val="52334478"/>
    <w:multiLevelType w:val="hybridMultilevel"/>
    <w:tmpl w:val="E2FA2792"/>
    <w:lvl w:ilvl="0" w:tplc="56905E00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90B4F48A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F00CA8A6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78D2B75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17F0B42C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9B92AEF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633E96B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95042AF8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B660F1C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8">
    <w:nsid w:val="5CA603CA"/>
    <w:multiLevelType w:val="hybridMultilevel"/>
    <w:tmpl w:val="136467C6"/>
    <w:lvl w:ilvl="0" w:tplc="A8E256E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2D296A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D70438E">
      <w:numFmt w:val="bullet"/>
      <w:lvlText w:val="•"/>
      <w:lvlJc w:val="left"/>
      <w:pPr>
        <w:ind w:left="1420" w:hanging="284"/>
      </w:pPr>
      <w:rPr>
        <w:rFonts w:hint="default"/>
        <w:lang w:val="hu-HU" w:eastAsia="en-US" w:bidi="ar-SA"/>
      </w:rPr>
    </w:lvl>
    <w:lvl w:ilvl="3" w:tplc="F95A744E">
      <w:numFmt w:val="bullet"/>
      <w:lvlText w:val="•"/>
      <w:lvlJc w:val="left"/>
      <w:pPr>
        <w:ind w:left="2588" w:hanging="284"/>
      </w:pPr>
      <w:rPr>
        <w:rFonts w:hint="default"/>
        <w:lang w:val="hu-HU" w:eastAsia="en-US" w:bidi="ar-SA"/>
      </w:rPr>
    </w:lvl>
    <w:lvl w:ilvl="4" w:tplc="5AA862B2">
      <w:numFmt w:val="bullet"/>
      <w:lvlText w:val="•"/>
      <w:lvlJc w:val="left"/>
      <w:pPr>
        <w:ind w:left="3757" w:hanging="284"/>
      </w:pPr>
      <w:rPr>
        <w:rFonts w:hint="default"/>
        <w:lang w:val="hu-HU" w:eastAsia="en-US" w:bidi="ar-SA"/>
      </w:rPr>
    </w:lvl>
    <w:lvl w:ilvl="5" w:tplc="E42E4D2A">
      <w:numFmt w:val="bullet"/>
      <w:lvlText w:val="•"/>
      <w:lvlJc w:val="left"/>
      <w:pPr>
        <w:ind w:left="4925" w:hanging="284"/>
      </w:pPr>
      <w:rPr>
        <w:rFonts w:hint="default"/>
        <w:lang w:val="hu-HU" w:eastAsia="en-US" w:bidi="ar-SA"/>
      </w:rPr>
    </w:lvl>
    <w:lvl w:ilvl="6" w:tplc="D982D330">
      <w:numFmt w:val="bullet"/>
      <w:lvlText w:val="•"/>
      <w:lvlJc w:val="left"/>
      <w:pPr>
        <w:ind w:left="6094" w:hanging="284"/>
      </w:pPr>
      <w:rPr>
        <w:rFonts w:hint="default"/>
        <w:lang w:val="hu-HU" w:eastAsia="en-US" w:bidi="ar-SA"/>
      </w:rPr>
    </w:lvl>
    <w:lvl w:ilvl="7" w:tplc="809A09C4">
      <w:numFmt w:val="bullet"/>
      <w:lvlText w:val="•"/>
      <w:lvlJc w:val="left"/>
      <w:pPr>
        <w:ind w:left="7262" w:hanging="284"/>
      </w:pPr>
      <w:rPr>
        <w:rFonts w:hint="default"/>
        <w:lang w:val="hu-HU" w:eastAsia="en-US" w:bidi="ar-SA"/>
      </w:rPr>
    </w:lvl>
    <w:lvl w:ilvl="8" w:tplc="0C00D74C">
      <w:numFmt w:val="bullet"/>
      <w:lvlText w:val="•"/>
      <w:lvlJc w:val="left"/>
      <w:pPr>
        <w:ind w:left="8431" w:hanging="284"/>
      </w:pPr>
      <w:rPr>
        <w:rFonts w:hint="default"/>
        <w:lang w:val="hu-HU" w:eastAsia="en-US" w:bidi="ar-SA"/>
      </w:rPr>
    </w:lvl>
  </w:abstractNum>
  <w:abstractNum w:abstractNumId="9">
    <w:nsid w:val="62ED5E9B"/>
    <w:multiLevelType w:val="hybridMultilevel"/>
    <w:tmpl w:val="597435F0"/>
    <w:lvl w:ilvl="0" w:tplc="C292ED9C">
      <w:start w:val="1"/>
      <w:numFmt w:val="decimal"/>
      <w:lvlText w:val="%1."/>
      <w:lvlJc w:val="left"/>
      <w:pPr>
        <w:ind w:left="101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227A1406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A9DAC03C">
      <w:numFmt w:val="bullet"/>
      <w:lvlText w:val="•"/>
      <w:lvlJc w:val="left"/>
      <w:pPr>
        <w:ind w:left="2192" w:hanging="276"/>
      </w:pPr>
      <w:rPr>
        <w:rFonts w:hint="default"/>
        <w:lang w:val="hu-HU" w:eastAsia="en-US" w:bidi="ar-SA"/>
      </w:rPr>
    </w:lvl>
    <w:lvl w:ilvl="3" w:tplc="443625E0">
      <w:numFmt w:val="bullet"/>
      <w:lvlText w:val="•"/>
      <w:lvlJc w:val="left"/>
      <w:pPr>
        <w:ind w:left="3264" w:hanging="276"/>
      </w:pPr>
      <w:rPr>
        <w:rFonts w:hint="default"/>
        <w:lang w:val="hu-HU" w:eastAsia="en-US" w:bidi="ar-SA"/>
      </w:rPr>
    </w:lvl>
    <w:lvl w:ilvl="4" w:tplc="4740EE96">
      <w:numFmt w:val="bullet"/>
      <w:lvlText w:val="•"/>
      <w:lvlJc w:val="left"/>
      <w:pPr>
        <w:ind w:left="4336" w:hanging="276"/>
      </w:pPr>
      <w:rPr>
        <w:rFonts w:hint="default"/>
        <w:lang w:val="hu-HU" w:eastAsia="en-US" w:bidi="ar-SA"/>
      </w:rPr>
    </w:lvl>
    <w:lvl w:ilvl="5" w:tplc="81F27F06">
      <w:numFmt w:val="bullet"/>
      <w:lvlText w:val="•"/>
      <w:lvlJc w:val="left"/>
      <w:pPr>
        <w:ind w:left="5408" w:hanging="276"/>
      </w:pPr>
      <w:rPr>
        <w:rFonts w:hint="default"/>
        <w:lang w:val="hu-HU" w:eastAsia="en-US" w:bidi="ar-SA"/>
      </w:rPr>
    </w:lvl>
    <w:lvl w:ilvl="6" w:tplc="7ABE709A">
      <w:numFmt w:val="bullet"/>
      <w:lvlText w:val="•"/>
      <w:lvlJc w:val="left"/>
      <w:pPr>
        <w:ind w:left="6480" w:hanging="276"/>
      </w:pPr>
      <w:rPr>
        <w:rFonts w:hint="default"/>
        <w:lang w:val="hu-HU" w:eastAsia="en-US" w:bidi="ar-SA"/>
      </w:rPr>
    </w:lvl>
    <w:lvl w:ilvl="7" w:tplc="548C0956">
      <w:numFmt w:val="bullet"/>
      <w:lvlText w:val="•"/>
      <w:lvlJc w:val="left"/>
      <w:pPr>
        <w:ind w:left="7552" w:hanging="276"/>
      </w:pPr>
      <w:rPr>
        <w:rFonts w:hint="default"/>
        <w:lang w:val="hu-HU" w:eastAsia="en-US" w:bidi="ar-SA"/>
      </w:rPr>
    </w:lvl>
    <w:lvl w:ilvl="8" w:tplc="6A9EB8E8">
      <w:numFmt w:val="bullet"/>
      <w:lvlText w:val="•"/>
      <w:lvlJc w:val="left"/>
      <w:pPr>
        <w:ind w:left="8624" w:hanging="276"/>
      </w:pPr>
      <w:rPr>
        <w:rFonts w:hint="default"/>
        <w:lang w:val="hu-HU" w:eastAsia="en-US" w:bidi="ar-SA"/>
      </w:rPr>
    </w:lvl>
  </w:abstractNum>
  <w:abstractNum w:abstractNumId="10">
    <w:nsid w:val="78FE043D"/>
    <w:multiLevelType w:val="hybridMultilevel"/>
    <w:tmpl w:val="AB0C5966"/>
    <w:lvl w:ilvl="0" w:tplc="1DEE790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618221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879252A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4C0CE974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B9BCE2D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52F63C5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AEBE4A7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88AA6DC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D0A6259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>
    <w:nsid w:val="7CA6405B"/>
    <w:multiLevelType w:val="hybridMultilevel"/>
    <w:tmpl w:val="667C38F6"/>
    <w:lvl w:ilvl="0" w:tplc="A2A4D4C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A8147474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FD985B4A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84B2346A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170C67F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CCD0024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74FA0BC4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A790BAA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5CD4A33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2">
    <w:nsid w:val="7EE85AA2"/>
    <w:multiLevelType w:val="hybridMultilevel"/>
    <w:tmpl w:val="745A1E88"/>
    <w:lvl w:ilvl="0" w:tplc="9FCCE1B2">
      <w:numFmt w:val="bullet"/>
      <w:lvlText w:val=""/>
      <w:lvlJc w:val="left"/>
      <w:pPr>
        <w:ind w:left="121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7D80544">
      <w:numFmt w:val="bullet"/>
      <w:lvlText w:val="•"/>
      <w:lvlJc w:val="left"/>
      <w:pPr>
        <w:ind w:left="2174" w:hanging="179"/>
      </w:pPr>
      <w:rPr>
        <w:rFonts w:hint="default"/>
        <w:lang w:val="hu-HU" w:eastAsia="en-US" w:bidi="ar-SA"/>
      </w:rPr>
    </w:lvl>
    <w:lvl w:ilvl="2" w:tplc="7D860F18">
      <w:numFmt w:val="bullet"/>
      <w:lvlText w:val="•"/>
      <w:lvlJc w:val="left"/>
      <w:pPr>
        <w:ind w:left="3129" w:hanging="179"/>
      </w:pPr>
      <w:rPr>
        <w:rFonts w:hint="default"/>
        <w:lang w:val="hu-HU" w:eastAsia="en-US" w:bidi="ar-SA"/>
      </w:rPr>
    </w:lvl>
    <w:lvl w:ilvl="3" w:tplc="4D726B7A">
      <w:numFmt w:val="bullet"/>
      <w:lvlText w:val="•"/>
      <w:lvlJc w:val="left"/>
      <w:pPr>
        <w:ind w:left="4084" w:hanging="179"/>
      </w:pPr>
      <w:rPr>
        <w:rFonts w:hint="default"/>
        <w:lang w:val="hu-HU" w:eastAsia="en-US" w:bidi="ar-SA"/>
      </w:rPr>
    </w:lvl>
    <w:lvl w:ilvl="4" w:tplc="B9E2B23C">
      <w:numFmt w:val="bullet"/>
      <w:lvlText w:val="•"/>
      <w:lvlJc w:val="left"/>
      <w:pPr>
        <w:ind w:left="5039" w:hanging="179"/>
      </w:pPr>
      <w:rPr>
        <w:rFonts w:hint="default"/>
        <w:lang w:val="hu-HU" w:eastAsia="en-US" w:bidi="ar-SA"/>
      </w:rPr>
    </w:lvl>
    <w:lvl w:ilvl="5" w:tplc="584CC7AA">
      <w:numFmt w:val="bullet"/>
      <w:lvlText w:val="•"/>
      <w:lvlJc w:val="left"/>
      <w:pPr>
        <w:ind w:left="5994" w:hanging="179"/>
      </w:pPr>
      <w:rPr>
        <w:rFonts w:hint="default"/>
        <w:lang w:val="hu-HU" w:eastAsia="en-US" w:bidi="ar-SA"/>
      </w:rPr>
    </w:lvl>
    <w:lvl w:ilvl="6" w:tplc="6C6E4AD6">
      <w:numFmt w:val="bullet"/>
      <w:lvlText w:val="•"/>
      <w:lvlJc w:val="left"/>
      <w:pPr>
        <w:ind w:left="6948" w:hanging="179"/>
      </w:pPr>
      <w:rPr>
        <w:rFonts w:hint="default"/>
        <w:lang w:val="hu-HU" w:eastAsia="en-US" w:bidi="ar-SA"/>
      </w:rPr>
    </w:lvl>
    <w:lvl w:ilvl="7" w:tplc="61FEBF3C">
      <w:numFmt w:val="bullet"/>
      <w:lvlText w:val="•"/>
      <w:lvlJc w:val="left"/>
      <w:pPr>
        <w:ind w:left="7903" w:hanging="179"/>
      </w:pPr>
      <w:rPr>
        <w:rFonts w:hint="default"/>
        <w:lang w:val="hu-HU" w:eastAsia="en-US" w:bidi="ar-SA"/>
      </w:rPr>
    </w:lvl>
    <w:lvl w:ilvl="8" w:tplc="F9B2B2FE">
      <w:numFmt w:val="bullet"/>
      <w:lvlText w:val="•"/>
      <w:lvlJc w:val="left"/>
      <w:pPr>
        <w:ind w:left="8858" w:hanging="179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6DD1"/>
    <w:rsid w:val="007E1239"/>
    <w:rsid w:val="008D6DD1"/>
    <w:rsid w:val="00C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46"/>
      <w:ind w:left="500" w:hanging="275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C6C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CFC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CC6C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6CFC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C6C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6CFC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46"/>
      <w:ind w:left="500" w:hanging="275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C6C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CFC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CC6C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6CFC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C6C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6CFC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10.png"/><Relationship Id="rId21" Type="http://schemas.openxmlformats.org/officeDocument/2006/relationships/image" Target="media/image6.png"/><Relationship Id="rId42" Type="http://schemas.openxmlformats.org/officeDocument/2006/relationships/image" Target="media/image27.png"/><Relationship Id="rId63" Type="http://schemas.openxmlformats.org/officeDocument/2006/relationships/image" Target="media/image48.png"/><Relationship Id="rId84" Type="http://schemas.openxmlformats.org/officeDocument/2006/relationships/image" Target="media/image69.png"/><Relationship Id="rId138" Type="http://schemas.openxmlformats.org/officeDocument/2006/relationships/image" Target="media/image290.png"/><Relationship Id="rId159" Type="http://schemas.openxmlformats.org/officeDocument/2006/relationships/image" Target="media/image500.png"/><Relationship Id="rId170" Type="http://schemas.openxmlformats.org/officeDocument/2006/relationships/image" Target="media/image611.png"/><Relationship Id="rId191" Type="http://schemas.openxmlformats.org/officeDocument/2006/relationships/image" Target="media/image820.png"/><Relationship Id="rId205" Type="http://schemas.openxmlformats.org/officeDocument/2006/relationships/image" Target="media/image960.png"/><Relationship Id="rId107" Type="http://schemas.openxmlformats.org/officeDocument/2006/relationships/image" Target="media/image92.png"/><Relationship Id="rId11" Type="http://schemas.openxmlformats.org/officeDocument/2006/relationships/footer" Target="footer1.xml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image" Target="media/image140.png"/><Relationship Id="rId128" Type="http://schemas.openxmlformats.org/officeDocument/2006/relationships/image" Target="media/image190.png"/><Relationship Id="rId144" Type="http://schemas.openxmlformats.org/officeDocument/2006/relationships/image" Target="media/image350.png"/><Relationship Id="rId149" Type="http://schemas.openxmlformats.org/officeDocument/2006/relationships/image" Target="media/image400.png"/><Relationship Id="rId5" Type="http://schemas.openxmlformats.org/officeDocument/2006/relationships/webSettings" Target="webSettings.xml"/><Relationship Id="rId90" Type="http://schemas.openxmlformats.org/officeDocument/2006/relationships/image" Target="media/image75.png"/><Relationship Id="rId95" Type="http://schemas.openxmlformats.org/officeDocument/2006/relationships/image" Target="media/image80.png"/><Relationship Id="rId160" Type="http://schemas.openxmlformats.org/officeDocument/2006/relationships/image" Target="media/image511.png"/><Relationship Id="rId165" Type="http://schemas.openxmlformats.org/officeDocument/2006/relationships/image" Target="media/image560.png"/><Relationship Id="rId181" Type="http://schemas.openxmlformats.org/officeDocument/2006/relationships/image" Target="media/image720.png"/><Relationship Id="rId186" Type="http://schemas.openxmlformats.org/officeDocument/2006/relationships/image" Target="media/image770.png"/><Relationship Id="rId211" Type="http://schemas.openxmlformats.org/officeDocument/2006/relationships/footer" Target="footer6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64" Type="http://schemas.openxmlformats.org/officeDocument/2006/relationships/image" Target="media/image49.png"/><Relationship Id="rId69" Type="http://schemas.openxmlformats.org/officeDocument/2006/relationships/image" Target="media/image54.png"/><Relationship Id="rId113" Type="http://schemas.openxmlformats.org/officeDocument/2006/relationships/image" Target="media/image410.png"/><Relationship Id="rId118" Type="http://schemas.openxmlformats.org/officeDocument/2006/relationships/image" Target="media/image98.png"/><Relationship Id="rId134" Type="http://schemas.openxmlformats.org/officeDocument/2006/relationships/image" Target="media/image250.png"/><Relationship Id="rId139" Type="http://schemas.openxmlformats.org/officeDocument/2006/relationships/image" Target="media/image300.png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150" Type="http://schemas.openxmlformats.org/officeDocument/2006/relationships/image" Target="media/image411.png"/><Relationship Id="rId155" Type="http://schemas.openxmlformats.org/officeDocument/2006/relationships/image" Target="media/image460.png"/><Relationship Id="rId171" Type="http://schemas.openxmlformats.org/officeDocument/2006/relationships/image" Target="media/image620.png"/><Relationship Id="rId176" Type="http://schemas.openxmlformats.org/officeDocument/2006/relationships/image" Target="media/image670.png"/><Relationship Id="rId192" Type="http://schemas.openxmlformats.org/officeDocument/2006/relationships/image" Target="media/image830.png"/><Relationship Id="rId197" Type="http://schemas.openxmlformats.org/officeDocument/2006/relationships/image" Target="media/image880.png"/><Relationship Id="rId206" Type="http://schemas.openxmlformats.org/officeDocument/2006/relationships/image" Target="media/image970.png"/><Relationship Id="rId201" Type="http://schemas.openxmlformats.org/officeDocument/2006/relationships/image" Target="media/image920.png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08" Type="http://schemas.openxmlformats.org/officeDocument/2006/relationships/image" Target="media/image93.png"/><Relationship Id="rId124" Type="http://schemas.openxmlformats.org/officeDocument/2006/relationships/image" Target="media/image150.png"/><Relationship Id="rId129" Type="http://schemas.openxmlformats.org/officeDocument/2006/relationships/image" Target="media/image200.png"/><Relationship Id="rId54" Type="http://schemas.openxmlformats.org/officeDocument/2006/relationships/image" Target="media/image39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91" Type="http://schemas.openxmlformats.org/officeDocument/2006/relationships/image" Target="media/image76.png"/><Relationship Id="rId96" Type="http://schemas.openxmlformats.org/officeDocument/2006/relationships/image" Target="media/image81.png"/><Relationship Id="rId140" Type="http://schemas.openxmlformats.org/officeDocument/2006/relationships/image" Target="media/image310.png"/><Relationship Id="rId145" Type="http://schemas.openxmlformats.org/officeDocument/2006/relationships/image" Target="media/image360.png"/><Relationship Id="rId161" Type="http://schemas.openxmlformats.org/officeDocument/2006/relationships/image" Target="media/image520.png"/><Relationship Id="rId166" Type="http://schemas.openxmlformats.org/officeDocument/2006/relationships/image" Target="media/image570.png"/><Relationship Id="rId182" Type="http://schemas.openxmlformats.org/officeDocument/2006/relationships/image" Target="media/image730.png"/><Relationship Id="rId187" Type="http://schemas.openxmlformats.org/officeDocument/2006/relationships/image" Target="media/image78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fontTable" Target="fontTable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510.png"/><Relationship Id="rId119" Type="http://schemas.openxmlformats.org/officeDocument/2006/relationships/image" Target="media/image100.png"/><Relationship Id="rId44" Type="http://schemas.openxmlformats.org/officeDocument/2006/relationships/image" Target="media/image29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130" Type="http://schemas.openxmlformats.org/officeDocument/2006/relationships/image" Target="media/image210.png"/><Relationship Id="rId135" Type="http://schemas.openxmlformats.org/officeDocument/2006/relationships/image" Target="media/image260.png"/><Relationship Id="rId151" Type="http://schemas.openxmlformats.org/officeDocument/2006/relationships/image" Target="media/image420.png"/><Relationship Id="rId156" Type="http://schemas.openxmlformats.org/officeDocument/2006/relationships/image" Target="media/image470.png"/><Relationship Id="rId177" Type="http://schemas.openxmlformats.org/officeDocument/2006/relationships/image" Target="media/image680.png"/><Relationship Id="rId198" Type="http://schemas.openxmlformats.org/officeDocument/2006/relationships/image" Target="media/image890.png"/><Relationship Id="rId172" Type="http://schemas.openxmlformats.org/officeDocument/2006/relationships/image" Target="media/image630.png"/><Relationship Id="rId193" Type="http://schemas.openxmlformats.org/officeDocument/2006/relationships/image" Target="media/image840.png"/><Relationship Id="rId202" Type="http://schemas.openxmlformats.org/officeDocument/2006/relationships/image" Target="media/image930.png"/><Relationship Id="rId207" Type="http://schemas.openxmlformats.org/officeDocument/2006/relationships/header" Target="header5.xml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9" Type="http://schemas.openxmlformats.org/officeDocument/2006/relationships/image" Target="media/image24.png"/><Relationship Id="rId109" Type="http://schemas.openxmlformats.org/officeDocument/2006/relationships/image" Target="media/image94.png"/><Relationship Id="rId34" Type="http://schemas.openxmlformats.org/officeDocument/2006/relationships/image" Target="media/image19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png"/><Relationship Id="rId97" Type="http://schemas.openxmlformats.org/officeDocument/2006/relationships/image" Target="media/image82.png"/><Relationship Id="rId104" Type="http://schemas.openxmlformats.org/officeDocument/2006/relationships/image" Target="media/image89.png"/><Relationship Id="rId120" Type="http://schemas.openxmlformats.org/officeDocument/2006/relationships/image" Target="media/image110.png"/><Relationship Id="rId125" Type="http://schemas.openxmlformats.org/officeDocument/2006/relationships/image" Target="media/image160.png"/><Relationship Id="rId141" Type="http://schemas.openxmlformats.org/officeDocument/2006/relationships/image" Target="media/image320.png"/><Relationship Id="rId146" Type="http://schemas.openxmlformats.org/officeDocument/2006/relationships/image" Target="media/image370.png"/><Relationship Id="rId167" Type="http://schemas.openxmlformats.org/officeDocument/2006/relationships/image" Target="media/image580.png"/><Relationship Id="rId188" Type="http://schemas.openxmlformats.org/officeDocument/2006/relationships/image" Target="media/image790.png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162" Type="http://schemas.openxmlformats.org/officeDocument/2006/relationships/image" Target="media/image530.png"/><Relationship Id="rId183" Type="http://schemas.openxmlformats.org/officeDocument/2006/relationships/image" Target="media/image740.png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24" Type="http://schemas.openxmlformats.org/officeDocument/2006/relationships/image" Target="media/image9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115" Type="http://schemas.openxmlformats.org/officeDocument/2006/relationships/image" Target="media/image610.png"/><Relationship Id="rId131" Type="http://schemas.openxmlformats.org/officeDocument/2006/relationships/image" Target="media/image220.png"/><Relationship Id="rId136" Type="http://schemas.openxmlformats.org/officeDocument/2006/relationships/image" Target="media/image270.png"/><Relationship Id="rId157" Type="http://schemas.openxmlformats.org/officeDocument/2006/relationships/image" Target="media/image480.png"/><Relationship Id="rId178" Type="http://schemas.openxmlformats.org/officeDocument/2006/relationships/image" Target="media/image690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52" Type="http://schemas.openxmlformats.org/officeDocument/2006/relationships/image" Target="media/image430.png"/><Relationship Id="rId173" Type="http://schemas.openxmlformats.org/officeDocument/2006/relationships/image" Target="media/image640.png"/><Relationship Id="rId194" Type="http://schemas.openxmlformats.org/officeDocument/2006/relationships/image" Target="media/image850.png"/><Relationship Id="rId199" Type="http://schemas.openxmlformats.org/officeDocument/2006/relationships/image" Target="media/image900.png"/><Relationship Id="rId203" Type="http://schemas.openxmlformats.org/officeDocument/2006/relationships/image" Target="media/image940.png"/><Relationship Id="rId208" Type="http://schemas.openxmlformats.org/officeDocument/2006/relationships/footer" Target="footer5.xml"/><Relationship Id="rId19" Type="http://schemas.openxmlformats.org/officeDocument/2006/relationships/image" Target="media/image4.png"/><Relationship Id="rId14" Type="http://schemas.openxmlformats.org/officeDocument/2006/relationships/footer" Target="footer3.xm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56" Type="http://schemas.openxmlformats.org/officeDocument/2006/relationships/image" Target="media/image41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105" Type="http://schemas.openxmlformats.org/officeDocument/2006/relationships/image" Target="media/image90.png"/><Relationship Id="rId126" Type="http://schemas.openxmlformats.org/officeDocument/2006/relationships/image" Target="media/image170.png"/><Relationship Id="rId147" Type="http://schemas.openxmlformats.org/officeDocument/2006/relationships/image" Target="media/image380.png"/><Relationship Id="rId168" Type="http://schemas.openxmlformats.org/officeDocument/2006/relationships/image" Target="media/image590.png"/><Relationship Id="rId8" Type="http://schemas.openxmlformats.org/officeDocument/2006/relationships/image" Target="media/image1.png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98" Type="http://schemas.openxmlformats.org/officeDocument/2006/relationships/image" Target="media/image83.png"/><Relationship Id="rId121" Type="http://schemas.openxmlformats.org/officeDocument/2006/relationships/image" Target="media/image120.png"/><Relationship Id="rId142" Type="http://schemas.openxmlformats.org/officeDocument/2006/relationships/image" Target="media/image330.png"/><Relationship Id="rId163" Type="http://schemas.openxmlformats.org/officeDocument/2006/relationships/image" Target="media/image540.png"/><Relationship Id="rId184" Type="http://schemas.openxmlformats.org/officeDocument/2006/relationships/image" Target="media/image750.png"/><Relationship Id="rId189" Type="http://schemas.openxmlformats.org/officeDocument/2006/relationships/image" Target="media/image800.png"/><Relationship Id="rId3" Type="http://schemas.microsoft.com/office/2007/relationships/stylesWithEffects" Target="stylesWithEffects.xml"/><Relationship Id="rId25" Type="http://schemas.openxmlformats.org/officeDocument/2006/relationships/image" Target="media/image10.png"/><Relationship Id="rId46" Type="http://schemas.openxmlformats.org/officeDocument/2006/relationships/image" Target="media/image31.png"/><Relationship Id="rId67" Type="http://schemas.openxmlformats.org/officeDocument/2006/relationships/image" Target="media/image52.png"/><Relationship Id="rId116" Type="http://schemas.openxmlformats.org/officeDocument/2006/relationships/image" Target="media/image710.png"/><Relationship Id="rId137" Type="http://schemas.openxmlformats.org/officeDocument/2006/relationships/image" Target="media/image280.png"/><Relationship Id="rId158" Type="http://schemas.openxmlformats.org/officeDocument/2006/relationships/image" Target="media/image490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32" Type="http://schemas.openxmlformats.org/officeDocument/2006/relationships/image" Target="media/image230.png"/><Relationship Id="rId153" Type="http://schemas.openxmlformats.org/officeDocument/2006/relationships/image" Target="media/image440.png"/><Relationship Id="rId174" Type="http://schemas.openxmlformats.org/officeDocument/2006/relationships/image" Target="media/image650.png"/><Relationship Id="rId179" Type="http://schemas.openxmlformats.org/officeDocument/2006/relationships/image" Target="media/image700.png"/><Relationship Id="rId195" Type="http://schemas.openxmlformats.org/officeDocument/2006/relationships/image" Target="media/image860.png"/><Relationship Id="rId209" Type="http://schemas.openxmlformats.org/officeDocument/2006/relationships/image" Target="media/image98.jpeg"/><Relationship Id="rId190" Type="http://schemas.openxmlformats.org/officeDocument/2006/relationships/image" Target="media/image811.png"/><Relationship Id="rId204" Type="http://schemas.openxmlformats.org/officeDocument/2006/relationships/image" Target="media/image950.png"/><Relationship Id="rId15" Type="http://schemas.openxmlformats.org/officeDocument/2006/relationships/header" Target="header4.xml"/><Relationship Id="rId36" Type="http://schemas.openxmlformats.org/officeDocument/2006/relationships/image" Target="media/image21.png"/><Relationship Id="rId57" Type="http://schemas.openxmlformats.org/officeDocument/2006/relationships/image" Target="media/image42.png"/><Relationship Id="rId106" Type="http://schemas.openxmlformats.org/officeDocument/2006/relationships/image" Target="media/image91.png"/><Relationship Id="rId127" Type="http://schemas.openxmlformats.org/officeDocument/2006/relationships/image" Target="media/image180.png"/><Relationship Id="rId10" Type="http://schemas.openxmlformats.org/officeDocument/2006/relationships/header" Target="header2.xml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94" Type="http://schemas.openxmlformats.org/officeDocument/2006/relationships/image" Target="media/image79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30.png"/><Relationship Id="rId143" Type="http://schemas.openxmlformats.org/officeDocument/2006/relationships/image" Target="media/image340.png"/><Relationship Id="rId148" Type="http://schemas.openxmlformats.org/officeDocument/2006/relationships/image" Target="media/image390.png"/><Relationship Id="rId164" Type="http://schemas.openxmlformats.org/officeDocument/2006/relationships/image" Target="media/image550.png"/><Relationship Id="rId169" Type="http://schemas.openxmlformats.org/officeDocument/2006/relationships/image" Target="media/image600.png"/><Relationship Id="rId185" Type="http://schemas.openxmlformats.org/officeDocument/2006/relationships/image" Target="media/image76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image" Target="media/image711.png"/><Relationship Id="rId210" Type="http://schemas.openxmlformats.org/officeDocument/2006/relationships/header" Target="header6.xml"/><Relationship Id="rId26" Type="http://schemas.openxmlformats.org/officeDocument/2006/relationships/image" Target="media/image11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33" Type="http://schemas.openxmlformats.org/officeDocument/2006/relationships/image" Target="media/image240.png"/><Relationship Id="rId154" Type="http://schemas.openxmlformats.org/officeDocument/2006/relationships/image" Target="media/image450.png"/><Relationship Id="rId175" Type="http://schemas.openxmlformats.org/officeDocument/2006/relationships/image" Target="media/image660.png"/><Relationship Id="rId196" Type="http://schemas.openxmlformats.org/officeDocument/2006/relationships/image" Target="media/image870.png"/><Relationship Id="rId200" Type="http://schemas.openxmlformats.org/officeDocument/2006/relationships/image" Target="media/image910.png"/><Relationship Id="rId16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3285</Words>
  <Characters>22670</Characters>
  <Application>Microsoft Office Word</Application>
  <DocSecurity>0</DocSecurity>
  <Lines>188</Lines>
  <Paragraphs>51</Paragraphs>
  <ScaleCrop>false</ScaleCrop>
  <Company>Kaposvári Egyetem</Company>
  <LinksUpToDate>false</LinksUpToDate>
  <CharactersWithSpaces>25904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2025-04-16T10:57:00Z</dcterms:created>
  <dcterms:modified xsi:type="dcterms:W3CDTF">2025-04-17T05:37:00Z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