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F2473E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F2473E" w:rsidRDefault="001855C9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37895" cy="777875"/>
                  <wp:effectExtent l="0" t="0" r="0" b="3175"/>
                  <wp:wrapSquare wrapText="bothSides"/>
                  <wp:docPr id="54" name="Kép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473E" w:rsidRDefault="007A53C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F2473E" w:rsidRDefault="007A53C2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EPEÚTI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ELZÁRÓDÁS</w:t>
            </w:r>
          </w:p>
          <w:p w:rsidR="00F2473E" w:rsidRDefault="007A53C2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16/1</w:t>
            </w:r>
          </w:p>
        </w:tc>
      </w:tr>
      <w:tr w:rsidR="00F2473E">
        <w:trPr>
          <w:trHeight w:val="546"/>
        </w:trPr>
        <w:tc>
          <w:tcPr>
            <w:tcW w:w="5314" w:type="dxa"/>
            <w:shd w:val="clear" w:color="auto" w:fill="EEECE1"/>
          </w:tcPr>
          <w:p w:rsidR="00F2473E" w:rsidRDefault="007A53C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F2473E" w:rsidRDefault="007A53C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F2473E">
        <w:trPr>
          <w:trHeight w:val="592"/>
        </w:trPr>
        <w:tc>
          <w:tcPr>
            <w:tcW w:w="5314" w:type="dxa"/>
            <w:shd w:val="clear" w:color="auto" w:fill="EEECE1"/>
          </w:tcPr>
          <w:p w:rsidR="00F2473E" w:rsidRDefault="007A53C2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F2473E" w:rsidRDefault="007A53C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Epeúti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elzáródás</w:t>
            </w:r>
          </w:p>
        </w:tc>
      </w:tr>
      <w:tr w:rsidR="00F2473E">
        <w:trPr>
          <w:trHeight w:val="527"/>
        </w:trPr>
        <w:tc>
          <w:tcPr>
            <w:tcW w:w="5314" w:type="dxa"/>
            <w:shd w:val="clear" w:color="auto" w:fill="EEECE1"/>
          </w:tcPr>
          <w:p w:rsidR="00F2473E" w:rsidRDefault="007A53C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F2473E" w:rsidRDefault="007A53C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Obstructio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choledochi</w:t>
            </w:r>
            <w:proofErr w:type="spellEnd"/>
          </w:p>
        </w:tc>
      </w:tr>
      <w:tr w:rsidR="00F2473E">
        <w:trPr>
          <w:trHeight w:val="820"/>
        </w:trPr>
        <w:tc>
          <w:tcPr>
            <w:tcW w:w="5314" w:type="dxa"/>
            <w:shd w:val="clear" w:color="auto" w:fill="EEECE1"/>
          </w:tcPr>
          <w:p w:rsidR="00F2473E" w:rsidRDefault="00F2473E">
            <w:pPr>
              <w:pStyle w:val="TableParagraph"/>
              <w:spacing w:before="63"/>
              <w:rPr>
                <w:sz w:val="20"/>
              </w:rPr>
            </w:pPr>
          </w:p>
          <w:p w:rsidR="00F2473E" w:rsidRDefault="007A53C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F2473E" w:rsidRDefault="007A53C2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 beavatkozás neve</w:t>
            </w:r>
            <w:proofErr w:type="gramStart"/>
            <w:r>
              <w:rPr>
                <w:b/>
                <w:sz w:val="20"/>
              </w:rPr>
              <w:t>:Epeúti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exploráció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hepatico-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jejunostomia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+/-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cholecystectomia</w:t>
            </w:r>
            <w:proofErr w:type="spellEnd"/>
            <w:r>
              <w:rPr>
                <w:b/>
                <w:sz w:val="20"/>
              </w:rPr>
              <w:t>+/-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Kehr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drainage</w:t>
            </w:r>
            <w:proofErr w:type="spellEnd"/>
          </w:p>
        </w:tc>
      </w:tr>
      <w:tr w:rsidR="00F2473E">
        <w:trPr>
          <w:trHeight w:val="697"/>
        </w:trPr>
        <w:tc>
          <w:tcPr>
            <w:tcW w:w="5314" w:type="dxa"/>
            <w:shd w:val="clear" w:color="auto" w:fill="EEECE1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F2473E" w:rsidRDefault="007A53C2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F2473E" w:rsidRDefault="007A53C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473E" w:rsidRDefault="00F2473E">
      <w:pPr>
        <w:pStyle w:val="Szvegtrzs"/>
      </w:pPr>
    </w:p>
    <w:p w:rsidR="00F2473E" w:rsidRDefault="007A53C2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F2473E" w:rsidRDefault="007A53C2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F2473E" w:rsidRDefault="007A53C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F2473E" w:rsidRDefault="007A53C2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F2473E" w:rsidRDefault="00F2473E">
      <w:pPr>
        <w:pStyle w:val="Szvegtrzs"/>
        <w:spacing w:before="10"/>
      </w:pPr>
    </w:p>
    <w:p w:rsidR="00F2473E" w:rsidRDefault="007A53C2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-2"/>
        </w:rPr>
        <w:t>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F2473E" w:rsidRDefault="00F2473E">
      <w:pPr>
        <w:pStyle w:val="Szvegtrzs"/>
        <w:spacing w:before="7"/>
      </w:pPr>
    </w:p>
    <w:p w:rsidR="00F2473E" w:rsidRDefault="007A53C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</w:t>
      </w:r>
      <w:r>
        <w:rPr>
          <w:sz w:val="20"/>
        </w:rPr>
        <w:t xml:space="preserve">attevő személy adatai és </w:t>
      </w:r>
      <w:proofErr w:type="spellStart"/>
      <w:r>
        <w:rPr>
          <w:sz w:val="20"/>
        </w:rPr>
        <w:t>rokonságifoka</w:t>
      </w:r>
      <w:proofErr w:type="spellEnd"/>
      <w:r>
        <w:rPr>
          <w:sz w:val="20"/>
        </w:rPr>
        <w:t xml:space="preserve">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>közokiratba, vagy teljes bizonyító erejű magánokiratba foglalt meghatalmazás csatolását):</w:t>
      </w:r>
    </w:p>
    <w:p w:rsidR="00F2473E" w:rsidRDefault="00F2473E">
      <w:pPr>
        <w:pStyle w:val="Szvegtrzs"/>
        <w:spacing w:before="10"/>
      </w:pPr>
    </w:p>
    <w:p w:rsidR="00F2473E" w:rsidRDefault="007A53C2">
      <w:pPr>
        <w:pStyle w:val="Szvegtrzs"/>
        <w:spacing w:before="1" w:line="491" w:lineRule="auto"/>
        <w:ind w:left="286" w:right="407" w:hanging="1"/>
      </w:pPr>
      <w:r>
        <w:t>Név</w:t>
      </w:r>
      <w:proofErr w:type="gramStart"/>
      <w:r>
        <w:t>:………………</w:t>
      </w:r>
      <w:bookmarkStart w:id="0" w:name="_GoBack"/>
      <w:bookmarkEnd w:id="0"/>
      <w:r>
        <w:t>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</w:t>
      </w:r>
      <w:r>
        <w:t>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F2473E" w:rsidRDefault="007A53C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F2473E" w:rsidRDefault="00F2473E">
      <w:pPr>
        <w:pStyle w:val="Szvegtrzs"/>
        <w:spacing w:before="9"/>
      </w:pPr>
    </w:p>
    <w:p w:rsidR="00F2473E" w:rsidRDefault="007A53C2">
      <w:pPr>
        <w:pStyle w:val="Szvegtrzs"/>
        <w:spacing w:line="491" w:lineRule="auto"/>
        <w:ind w:left="286" w:right="407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F2473E" w:rsidRDefault="007A53C2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F2473E" w:rsidRDefault="007A53C2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F2473E" w:rsidRDefault="007A53C2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F2473E" w:rsidRDefault="007A53C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473E" w:rsidRDefault="007A53C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F2473E" w:rsidRDefault="007A53C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473E" w:rsidRDefault="00F2473E">
      <w:pPr>
        <w:rPr>
          <w:sz w:val="14"/>
        </w:rPr>
        <w:sectPr w:rsidR="00F2473E">
          <w:footerReference w:type="default" r:id="rId9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F2473E" w:rsidRDefault="007A53C2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Szvegtrzs"/>
        <w:ind w:left="852"/>
        <w:jc w:val="both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7"/>
        </w:rPr>
        <w:t xml:space="preserve"> </w:t>
      </w:r>
      <w:r>
        <w:t>vizsgálatok</w:t>
      </w:r>
      <w:r>
        <w:rPr>
          <w:spacing w:val="-8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Önnél</w:t>
      </w:r>
      <w:r>
        <w:rPr>
          <w:spacing w:val="-8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rPr>
          <w:b/>
        </w:rPr>
        <w:t>epeúti</w:t>
      </w:r>
      <w:r>
        <w:rPr>
          <w:b/>
          <w:spacing w:val="-8"/>
        </w:rPr>
        <w:t xml:space="preserve"> </w:t>
      </w:r>
      <w:r>
        <w:rPr>
          <w:b/>
        </w:rPr>
        <w:t>elzáródást</w:t>
      </w:r>
      <w:r>
        <w:rPr>
          <w:b/>
          <w:spacing w:val="-6"/>
        </w:rPr>
        <w:t xml:space="preserve"> </w:t>
      </w:r>
      <w:r>
        <w:t>mutattunk</w:t>
      </w:r>
      <w:r>
        <w:rPr>
          <w:spacing w:val="-9"/>
        </w:rPr>
        <w:t xml:space="preserve"> </w:t>
      </w:r>
      <w:r>
        <w:rPr>
          <w:spacing w:val="-5"/>
        </w:rPr>
        <w:t>ki</w:t>
      </w:r>
    </w:p>
    <w:p w:rsidR="00F2473E" w:rsidRDefault="00F2473E">
      <w:pPr>
        <w:pStyle w:val="Szvegtrzs"/>
        <w:spacing w:before="15"/>
      </w:pPr>
    </w:p>
    <w:p w:rsidR="00F2473E" w:rsidRDefault="007A53C2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Szvegtrzs"/>
        <w:ind w:left="852" w:right="556"/>
        <w:jc w:val="both"/>
      </w:pPr>
      <w:r>
        <w:t>Az elvégzett vizsgálatok alapján Önnél felmerül az epe utak valamely megbetegedés okozta végleges vagy ideiglenes elzáródása. Epeelfolyási akadály esetén annak mértékétől és időtartamától függően májkárosodás,</w:t>
      </w:r>
      <w:r>
        <w:rPr>
          <w:spacing w:val="40"/>
        </w:rPr>
        <w:t xml:space="preserve"> </w:t>
      </w:r>
      <w:proofErr w:type="spellStart"/>
      <w:r>
        <w:t>cirrózis</w:t>
      </w:r>
      <w:proofErr w:type="spellEnd"/>
      <w:r>
        <w:t>, súlyos esetben májelégtelenség alaku</w:t>
      </w:r>
      <w:r>
        <w:t xml:space="preserve">lhat ki. Az alapbetegség miatti szövődmények elkerülhetőek, a májelégtelenség kialakulása megelőzhető, ha a még ép valamely epeút és a bélrendszer között úgynevezett megkerülő </w:t>
      </w:r>
      <w:proofErr w:type="spellStart"/>
      <w:r>
        <w:t>anasztomózist</w:t>
      </w:r>
      <w:proofErr w:type="spellEnd"/>
      <w:r>
        <w:t xml:space="preserve"> készítünk, ezáltal biztosítjuk az epe szabad ürülését.</w:t>
      </w:r>
    </w:p>
    <w:p w:rsidR="00F2473E" w:rsidRDefault="00F2473E">
      <w:pPr>
        <w:pStyle w:val="Szvegtrzs"/>
        <w:spacing w:before="15"/>
      </w:pPr>
    </w:p>
    <w:p w:rsidR="00F2473E" w:rsidRDefault="007A53C2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F2473E" w:rsidRDefault="007A53C2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2407920</wp:posOffset>
            </wp:positionH>
            <wp:positionV relativeFrom="paragraph">
              <wp:posOffset>153898</wp:posOffset>
            </wp:positionV>
            <wp:extent cx="2586808" cy="296465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808" cy="296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73E" w:rsidRDefault="007A53C2">
      <w:pPr>
        <w:pStyle w:val="Listaszerbekezds"/>
        <w:numPr>
          <w:ilvl w:val="0"/>
          <w:numId w:val="9"/>
        </w:numPr>
        <w:tabs>
          <w:tab w:val="left" w:pos="462"/>
        </w:tabs>
        <w:spacing w:before="199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F2473E" w:rsidRDefault="00F2473E">
      <w:pPr>
        <w:pStyle w:val="Szvegtrzs"/>
        <w:spacing w:before="11"/>
        <w:rPr>
          <w:b/>
        </w:rPr>
      </w:pPr>
    </w:p>
    <w:p w:rsidR="00F2473E" w:rsidRDefault="007A53C2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473E" w:rsidRDefault="007A53C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2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40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40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40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40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lehetséges szövődményeiről az altatást végző orvos fogja Önt tájékoztatni és kérni írásos beleegyezését.</w:t>
      </w:r>
    </w:p>
    <w:p w:rsidR="00F2473E" w:rsidRDefault="007A53C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</w:t>
      </w:r>
      <w:r>
        <w:rPr>
          <w:sz w:val="20"/>
        </w:rPr>
        <w:t>i.</w:t>
      </w:r>
    </w:p>
    <w:p w:rsidR="00F2473E" w:rsidRDefault="00F2473E">
      <w:pPr>
        <w:pStyle w:val="Szvegtrzs"/>
        <w:spacing w:before="16"/>
      </w:pPr>
    </w:p>
    <w:p w:rsidR="00F2473E" w:rsidRDefault="007A53C2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F2473E" w:rsidRDefault="007A53C2">
      <w:pPr>
        <w:pStyle w:val="Szvegtrzs"/>
        <w:spacing w:before="225"/>
        <w:ind w:left="852" w:right="558"/>
        <w:jc w:val="both"/>
      </w:pPr>
      <w:r>
        <w:t xml:space="preserve">A legelterjedtebb és legjobb eredménnyel járó műtéti eljárás, valamely epeút (leggyakrabban a </w:t>
      </w:r>
      <w:proofErr w:type="spellStart"/>
      <w:r>
        <w:t>choledocus</w:t>
      </w:r>
      <w:proofErr w:type="spellEnd"/>
      <w:r>
        <w:t xml:space="preserve">) és egy vékonybélkacs (ún. </w:t>
      </w:r>
      <w:proofErr w:type="spellStart"/>
      <w:r>
        <w:t>Roux</w:t>
      </w:r>
      <w:proofErr w:type="spellEnd"/>
      <w:r>
        <w:t xml:space="preserve"> kacs) között létesített megkerülő </w:t>
      </w:r>
      <w:proofErr w:type="spellStart"/>
      <w:r>
        <w:t>anasztomózis</w:t>
      </w:r>
      <w:proofErr w:type="spellEnd"/>
      <w:r>
        <w:t>. E műtét során –amennyiben az lehetséges</w:t>
      </w:r>
      <w:r>
        <w:t xml:space="preserve">/szükséges- az epehólyag is eltávolításra kerül. Bizonyos esetekben technikailag nem kivitelezhető a megkerülő </w:t>
      </w:r>
      <w:proofErr w:type="spellStart"/>
      <w:r>
        <w:t>anasztomózis</w:t>
      </w:r>
      <w:proofErr w:type="spellEnd"/>
      <w:r>
        <w:t xml:space="preserve"> kialakítása, ekkor valamely epeútba behelyezett és a hasfalon kivezetett </w:t>
      </w:r>
      <w:proofErr w:type="spellStart"/>
      <w:r>
        <w:t>drén</w:t>
      </w:r>
      <w:proofErr w:type="spellEnd"/>
      <w:r>
        <w:t xml:space="preserve"> (</w:t>
      </w:r>
      <w:proofErr w:type="spellStart"/>
      <w:r>
        <w:t>ú.n</w:t>
      </w:r>
      <w:proofErr w:type="spellEnd"/>
      <w:r>
        <w:t xml:space="preserve">.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) segítségével tudjuk megoldani az epe </w:t>
      </w:r>
      <w:r>
        <w:t xml:space="preserve">végleges elfolyását és a máj tehermentesítését. Emellett számítson rá, hogy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dréntől</w:t>
      </w:r>
      <w:proofErr w:type="spellEnd"/>
      <w:r>
        <w:t xml:space="preserve"> függetlenül egy vagy több ideiglenes hasi </w:t>
      </w:r>
      <w:proofErr w:type="spellStart"/>
      <w:r>
        <w:t>drén</w:t>
      </w:r>
      <w:proofErr w:type="spellEnd"/>
      <w:r>
        <w:t xml:space="preserve"> lesz behelyezve a műtét során, melyek a bennfekvése alatt –állapotától függően- el lesznek távolítva.</w:t>
      </w:r>
    </w:p>
    <w:p w:rsidR="00F2473E" w:rsidRDefault="00F2473E">
      <w:pPr>
        <w:pStyle w:val="Szvegtrzs"/>
        <w:spacing w:before="16"/>
      </w:pPr>
    </w:p>
    <w:p w:rsidR="00F2473E" w:rsidRDefault="007A53C2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</w:t>
      </w:r>
      <w:r>
        <w:t>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F2473E" w:rsidRDefault="007A53C2">
      <w:pPr>
        <w:pStyle w:val="Szvegtrzs"/>
        <w:spacing w:before="225"/>
        <w:ind w:left="852" w:right="559"/>
        <w:jc w:val="both"/>
      </w:pPr>
      <w:r>
        <w:t>A betegség/sérülés stádiumától és kiterjedésétől függően több műtéti megoldás létezik. A leggyakrabban</w:t>
      </w:r>
      <w:r>
        <w:rPr>
          <w:spacing w:val="40"/>
        </w:rPr>
        <w:t xml:space="preserve"> </w:t>
      </w:r>
      <w:r>
        <w:t>alkalmazott</w:t>
      </w:r>
      <w:r>
        <w:rPr>
          <w:spacing w:val="27"/>
        </w:rPr>
        <w:t xml:space="preserve"> </w:t>
      </w:r>
      <w:r>
        <w:t>megoldás</w:t>
      </w:r>
      <w:r>
        <w:rPr>
          <w:spacing w:val="24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alábbi</w:t>
      </w:r>
      <w:r>
        <w:rPr>
          <w:spacing w:val="25"/>
        </w:rPr>
        <w:t xml:space="preserve"> </w:t>
      </w:r>
      <w:r>
        <w:t>ábrán</w:t>
      </w:r>
      <w:r>
        <w:rPr>
          <w:spacing w:val="24"/>
        </w:rPr>
        <w:t xml:space="preserve"> </w:t>
      </w:r>
      <w:r>
        <w:t>látható</w:t>
      </w:r>
      <w:r>
        <w:rPr>
          <w:spacing w:val="26"/>
        </w:rPr>
        <w:t xml:space="preserve"> </w:t>
      </w:r>
      <w:r>
        <w:t>epeút</w:t>
      </w:r>
      <w:r>
        <w:rPr>
          <w:spacing w:val="24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vékonybél</w:t>
      </w:r>
      <w:r>
        <w:rPr>
          <w:spacing w:val="25"/>
        </w:rPr>
        <w:t xml:space="preserve"> </w:t>
      </w:r>
      <w:r>
        <w:t>közötti</w:t>
      </w:r>
      <w:r>
        <w:rPr>
          <w:spacing w:val="25"/>
        </w:rPr>
        <w:t xml:space="preserve"> </w:t>
      </w:r>
      <w:r>
        <w:t>összeköttetés</w:t>
      </w:r>
      <w:r>
        <w:rPr>
          <w:spacing w:val="24"/>
        </w:rPr>
        <w:t xml:space="preserve"> </w:t>
      </w:r>
      <w:r>
        <w:t>létesítésre,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epeelfolyás</w:t>
      </w:r>
    </w:p>
    <w:p w:rsidR="00F2473E" w:rsidRDefault="00F2473E">
      <w:pPr>
        <w:pStyle w:val="Szvegtrzs"/>
        <w:jc w:val="both"/>
        <w:sectPr w:rsidR="00F2473E">
          <w:headerReference w:type="default" r:id="rId11"/>
          <w:footerReference w:type="default" r:id="rId12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F2473E" w:rsidRDefault="007A53C2">
      <w:pPr>
        <w:pStyle w:val="Szvegtrzs"/>
        <w:ind w:left="852" w:right="407" w:hanging="1"/>
      </w:pPr>
      <w:proofErr w:type="gramStart"/>
      <w:r>
        <w:lastRenderedPageBreak/>
        <w:t>biztosítására</w:t>
      </w:r>
      <w:proofErr w:type="gramEnd"/>
      <w:r>
        <w:t xml:space="preserve">. Bizonyos esetekben elegendő (és/vagy csak ez lehetséges) az epe utak megnyitása és az un. </w:t>
      </w:r>
      <w:proofErr w:type="spellStart"/>
      <w:r>
        <w:t>Kehr</w:t>
      </w:r>
      <w:proofErr w:type="spellEnd"/>
      <w:r>
        <w:t xml:space="preserve"> cső (epe utakba helyezett </w:t>
      </w:r>
      <w:proofErr w:type="spellStart"/>
      <w:r>
        <w:t>drén</w:t>
      </w:r>
      <w:proofErr w:type="spellEnd"/>
      <w:r>
        <w:t>) feletti zárása.</w:t>
      </w:r>
    </w:p>
    <w:p w:rsidR="00F2473E" w:rsidRDefault="00F2473E">
      <w:pPr>
        <w:pStyle w:val="Szvegtrzs"/>
        <w:spacing w:before="8"/>
      </w:pPr>
    </w:p>
    <w:p w:rsidR="00F2473E" w:rsidRDefault="007A53C2">
      <w:pPr>
        <w:pStyle w:val="Cmsor2"/>
        <w:spacing w:before="1"/>
        <w:ind w:left="286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F2473E" w:rsidRDefault="007A53C2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F2473E" w:rsidRDefault="00F2473E">
      <w:pPr>
        <w:pStyle w:val="Szvegtrzs"/>
        <w:spacing w:before="12"/>
      </w:pPr>
    </w:p>
    <w:p w:rsidR="00F2473E" w:rsidRDefault="007A53C2">
      <w:pPr>
        <w:pStyle w:val="Cmsor2"/>
        <w:numPr>
          <w:ilvl w:val="0"/>
          <w:numId w:val="7"/>
        </w:numPr>
        <w:tabs>
          <w:tab w:val="left" w:pos="463"/>
        </w:tabs>
        <w:spacing w:before="1"/>
        <w:ind w:left="463" w:hanging="177"/>
      </w:pPr>
      <w:r>
        <w:t>Le</w:t>
      </w:r>
      <w:r>
        <w:t>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F2473E" w:rsidRDefault="00F2473E">
      <w:pPr>
        <w:pStyle w:val="Szvegtrzs"/>
        <w:spacing w:before="10"/>
        <w:rPr>
          <w:b/>
        </w:rPr>
      </w:pPr>
    </w:p>
    <w:p w:rsidR="00F2473E" w:rsidRDefault="007A53C2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</w:t>
      </w:r>
      <w:r>
        <w:rPr>
          <w:sz w:val="20"/>
        </w:rPr>
        <w:t>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</w:t>
      </w:r>
      <w:r>
        <w:rPr>
          <w:sz w:val="20"/>
        </w:rPr>
        <w:t xml:space="preserve"> növeli az életveszélyes és/vagy halálos kimenetelű műtéti szövődmények esélyét.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F2473E" w:rsidRDefault="00F2473E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F2473E">
        <w:trPr>
          <w:trHeight w:val="426"/>
        </w:trPr>
        <w:tc>
          <w:tcPr>
            <w:tcW w:w="4596" w:type="dxa"/>
          </w:tcPr>
          <w:p w:rsidR="00F2473E" w:rsidRDefault="007A53C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421"/>
        </w:trPr>
        <w:tc>
          <w:tcPr>
            <w:tcW w:w="4596" w:type="dxa"/>
          </w:tcPr>
          <w:p w:rsidR="00F2473E" w:rsidRDefault="007A53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397"/>
        </w:trPr>
        <w:tc>
          <w:tcPr>
            <w:tcW w:w="4596" w:type="dxa"/>
          </w:tcPr>
          <w:p w:rsidR="00F2473E" w:rsidRDefault="007A53C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F2473E">
      <w:pPr>
        <w:pStyle w:val="Szvegtrzs"/>
        <w:spacing w:before="10"/>
      </w:pPr>
    </w:p>
    <w:p w:rsidR="00F2473E" w:rsidRDefault="007A53C2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473E" w:rsidRDefault="00F2473E">
      <w:pPr>
        <w:pStyle w:val="Listaszerbekezds"/>
        <w:rPr>
          <w:sz w:val="20"/>
        </w:rPr>
        <w:sectPr w:rsidR="00F2473E">
          <w:pgSz w:w="11900" w:h="16840"/>
          <w:pgMar w:top="2040" w:right="566" w:bottom="520" w:left="566" w:header="708" w:footer="334" w:gutter="0"/>
          <w:cols w:space="708"/>
        </w:sectPr>
      </w:pPr>
    </w:p>
    <w:p w:rsidR="00F2473E" w:rsidRDefault="00F2473E">
      <w:pPr>
        <w:pStyle w:val="Szvegtrzs"/>
      </w:pPr>
    </w:p>
    <w:p w:rsidR="00F2473E" w:rsidRDefault="00F2473E">
      <w:pPr>
        <w:pStyle w:val="Szvegtrzs"/>
        <w:spacing w:before="8"/>
      </w:pPr>
    </w:p>
    <w:p w:rsidR="00F2473E" w:rsidRDefault="007A53C2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Epecsorgás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szűkülete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Hashártyagyulladás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Epeút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gyulladás</w:t>
      </w:r>
    </w:p>
    <w:p w:rsidR="00F2473E" w:rsidRDefault="007A53C2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pacing w:val="-2"/>
          <w:sz w:val="20"/>
        </w:rPr>
        <w:t>Májgyulladás</w:t>
      </w:r>
    </w:p>
    <w:p w:rsidR="00F2473E" w:rsidRDefault="00F2473E">
      <w:pPr>
        <w:pStyle w:val="Szvegtrzs"/>
        <w:spacing w:before="15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F2473E" w:rsidRDefault="00F2473E">
      <w:pPr>
        <w:pStyle w:val="Szvegtrzs"/>
        <w:spacing w:before="3"/>
        <w:rPr>
          <w:b/>
        </w:rPr>
      </w:pPr>
    </w:p>
    <w:p w:rsidR="00F2473E" w:rsidRDefault="007A53C2">
      <w:pPr>
        <w:pStyle w:val="Szvegtrzs"/>
        <w:ind w:left="852" w:right="558" w:hanging="1"/>
        <w:jc w:val="both"/>
      </w:pPr>
      <w:r>
        <w:t xml:space="preserve">A műtét utáni kezelés és ápolás körébe a diagnosztizált betegségnek megfelelő gyógyszerek adása, infúziós terápia, esetleg antibiotikumos kezelés, rendszeres sebkötözés, fájdalomcsillapítás a hasi </w:t>
      </w:r>
      <w:proofErr w:type="spellStart"/>
      <w:r>
        <w:t>drének</w:t>
      </w:r>
      <w:proofErr w:type="spellEnd"/>
      <w:r>
        <w:t xml:space="preserve">, illetve amennyiben szükséges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 kezelése t</w:t>
      </w:r>
      <w:r>
        <w:t>artozik.</w:t>
      </w:r>
    </w:p>
    <w:p w:rsidR="00F2473E" w:rsidRDefault="00F2473E">
      <w:pPr>
        <w:pStyle w:val="Szvegtrzs"/>
        <w:spacing w:before="16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Szvegtrzs"/>
        <w:ind w:left="852" w:right="558"/>
        <w:jc w:val="both"/>
      </w:pPr>
      <w:r>
        <w:t>A műtéti heg gyógyulását követően, ami minimum egy hónap és az általános regenerálódás üteme is befolyásolja, fokozatosan</w:t>
      </w:r>
      <w:r>
        <w:rPr>
          <w:spacing w:val="-3"/>
        </w:rPr>
        <w:t xml:space="preserve"> </w:t>
      </w:r>
      <w:r>
        <w:t>visszatérhet</w:t>
      </w:r>
      <w:r>
        <w:rPr>
          <w:spacing w:val="-2"/>
        </w:rPr>
        <w:t xml:space="preserve"> </w:t>
      </w:r>
      <w:r>
        <w:t>a normál, megszokott</w:t>
      </w:r>
      <w:r>
        <w:rPr>
          <w:spacing w:val="-2"/>
        </w:rPr>
        <w:t xml:space="preserve"> </w:t>
      </w:r>
      <w:r>
        <w:t>aktivitásához.</w:t>
      </w:r>
      <w:r>
        <w:rPr>
          <w:spacing w:val="-1"/>
        </w:rPr>
        <w:t xml:space="preserve"> </w:t>
      </w:r>
      <w:r>
        <w:t>Zsírszegény, fűszersze</w:t>
      </w:r>
      <w:r>
        <w:t>gény</w:t>
      </w:r>
      <w:r>
        <w:rPr>
          <w:spacing w:val="-3"/>
        </w:rPr>
        <w:t xml:space="preserve"> </w:t>
      </w:r>
      <w:r>
        <w:t>ételek fogyasztása</w:t>
      </w:r>
      <w:r>
        <w:rPr>
          <w:spacing w:val="-1"/>
        </w:rPr>
        <w:t xml:space="preserve"> </w:t>
      </w:r>
      <w:r>
        <w:t>javasolt legalább néhány hónapig és az alkohol kerülése.</w:t>
      </w:r>
    </w:p>
    <w:p w:rsidR="00F2473E" w:rsidRDefault="00F2473E">
      <w:pPr>
        <w:pStyle w:val="Szvegtrzs"/>
        <w:spacing w:before="13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Szvegtrzs"/>
        <w:ind w:left="852" w:right="559"/>
        <w:jc w:val="both"/>
      </w:pPr>
      <w:r>
        <w:t xml:space="preserve">Bizonyos esetekben ún. </w:t>
      </w:r>
      <w:proofErr w:type="spellStart"/>
      <w:r>
        <w:t>stenttel</w:t>
      </w:r>
      <w:proofErr w:type="spellEnd"/>
      <w:r>
        <w:t xml:space="preserve">, </w:t>
      </w:r>
      <w:proofErr w:type="spellStart"/>
      <w:r>
        <w:t>endoscopos</w:t>
      </w:r>
      <w:proofErr w:type="spellEnd"/>
      <w:r>
        <w:t xml:space="preserve"> úton az epe utakba helyezett (ERCP) kis csővel is megoldható az elzáródás, azonban</w:t>
      </w:r>
      <w:r>
        <w:rPr>
          <w:spacing w:val="-2"/>
        </w:rPr>
        <w:t xml:space="preserve"> </w:t>
      </w:r>
      <w:r>
        <w:t>ez</w:t>
      </w:r>
      <w:r>
        <w:t xml:space="preserve"> általában</w:t>
      </w:r>
      <w:r>
        <w:rPr>
          <w:spacing w:val="-2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 xml:space="preserve">időleges megoldás, a </w:t>
      </w:r>
      <w:proofErr w:type="spellStart"/>
      <w:r>
        <w:t>stent</w:t>
      </w:r>
      <w:proofErr w:type="spellEnd"/>
      <w:r>
        <w:rPr>
          <w:spacing w:val="-1"/>
        </w:rPr>
        <w:t xml:space="preserve"> </w:t>
      </w:r>
      <w:r>
        <w:t>időszakos</w:t>
      </w:r>
      <w:r>
        <w:rPr>
          <w:spacing w:val="-1"/>
        </w:rPr>
        <w:t xml:space="preserve"> </w:t>
      </w:r>
      <w:r>
        <w:t xml:space="preserve">cseréje szükséges. Ha ez </w:t>
      </w:r>
      <w:proofErr w:type="spellStart"/>
      <w:r>
        <w:t>endoscopos</w:t>
      </w:r>
      <w:proofErr w:type="spellEnd"/>
      <w:r>
        <w:rPr>
          <w:spacing w:val="-1"/>
        </w:rPr>
        <w:t xml:space="preserve"> </w:t>
      </w:r>
      <w:r>
        <w:t xml:space="preserve">úton nem megoldható, akkor megoldást jelenthet a bőrön és májon keresztül az epe utakba vezetett </w:t>
      </w:r>
      <w:proofErr w:type="spellStart"/>
      <w:r>
        <w:t>drén</w:t>
      </w:r>
      <w:proofErr w:type="spellEnd"/>
      <w:r>
        <w:t xml:space="preserve"> és/vagy </w:t>
      </w:r>
      <w:proofErr w:type="spellStart"/>
      <w:r>
        <w:t>stent</w:t>
      </w:r>
      <w:proofErr w:type="spellEnd"/>
      <w:r>
        <w:t>.</w:t>
      </w:r>
    </w:p>
    <w:p w:rsidR="00F2473E" w:rsidRDefault="00F2473E">
      <w:pPr>
        <w:pStyle w:val="Szvegtrzs"/>
        <w:spacing w:before="14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Szvegtrzs"/>
        <w:ind w:left="852" w:right="562"/>
        <w:jc w:val="both"/>
      </w:pPr>
      <w:r>
        <w:t>Mai tud</w:t>
      </w:r>
      <w:r>
        <w:t>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F2473E" w:rsidRDefault="00F2473E">
      <w:pPr>
        <w:pStyle w:val="Szvegtrzs"/>
        <w:spacing w:before="16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Szvegtrzs"/>
        <w:spacing w:before="1"/>
        <w:ind w:left="852" w:right="559"/>
        <w:jc w:val="both"/>
      </w:pPr>
      <w:r>
        <w:t xml:space="preserve">Tekintettel arra, hogy a teljes epeelfolyási akadály maradandó májelégtelenséget okoz a műtét elmaradása szerteágazó következményekkel, súlyos fokú, maradandó egészségkárosodással, akár fatális kimenetellel, halállal is </w:t>
      </w:r>
      <w:r>
        <w:rPr>
          <w:spacing w:val="-2"/>
        </w:rPr>
        <w:t>járhat</w:t>
      </w:r>
    </w:p>
    <w:p w:rsidR="00F2473E" w:rsidRDefault="00F2473E">
      <w:pPr>
        <w:pStyle w:val="Szvegtrzs"/>
        <w:spacing w:before="13"/>
      </w:pPr>
    </w:p>
    <w:p w:rsidR="00F2473E" w:rsidRDefault="007A53C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</w:t>
      </w:r>
      <w:r>
        <w:rPr>
          <w:spacing w:val="-2"/>
        </w:rPr>
        <w:t>ztése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F2473E" w:rsidRDefault="00F2473E">
      <w:pPr>
        <w:pStyle w:val="Szvegtrzs"/>
      </w:pPr>
    </w:p>
    <w:p w:rsidR="00F2473E" w:rsidRDefault="007A53C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–erre irányuló beleegyezésem hiányában– csak közvetlen életveszély fennállása esetén vagy abban az esetben végez</w:t>
      </w:r>
      <w:r>
        <w:rPr>
          <w:sz w:val="20"/>
        </w:rPr>
        <w:t>hető el, ha annak elmaradása számomra aránytalanul súlyos terhet jelentene. Ezen információt megértettem, és ennek birtokában, szabad akaratomból felhatalmazom kezelőorvosaimat, hogy ha a körülmények indokolják, a beavatkozás kiterjesztését akkor is elvége</w:t>
      </w:r>
      <w:r>
        <w:rPr>
          <w:sz w:val="20"/>
        </w:rPr>
        <w:t>zzék, ha az valamely szervemnek vagy testrészemnek elvesztéséhez vagy funkciójának teljes kieséséhez vezetne.</w:t>
      </w:r>
    </w:p>
    <w:p w:rsidR="00F2473E" w:rsidRDefault="00F2473E">
      <w:pPr>
        <w:pStyle w:val="Listaszerbekezds"/>
        <w:jc w:val="both"/>
        <w:rPr>
          <w:sz w:val="20"/>
        </w:rPr>
        <w:sectPr w:rsidR="00F2473E">
          <w:pgSz w:w="11900" w:h="16840"/>
          <w:pgMar w:top="2040" w:right="566" w:bottom="520" w:left="566" w:header="708" w:footer="334" w:gutter="0"/>
          <w:cols w:space="708"/>
        </w:sectPr>
      </w:pPr>
    </w:p>
    <w:p w:rsidR="00F2473E" w:rsidRDefault="007A53C2">
      <w:pPr>
        <w:pStyle w:val="Cmsor2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</w:pPr>
      <w:r>
        <w:lastRenderedPageBreak/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F2473E" w:rsidRDefault="00F2473E">
      <w:pPr>
        <w:pStyle w:val="Szvegtrzs"/>
        <w:spacing w:before="5"/>
        <w:rPr>
          <w:b/>
        </w:rPr>
      </w:pPr>
    </w:p>
    <w:p w:rsidR="00F2473E" w:rsidRDefault="007A53C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</w:t>
      </w:r>
      <w:r>
        <w:t>i a vizsgálatok és kezelések kivitelezését, a feltett kérdésekre pontos válaszokat ad, mivel azok a lehetséges szövődmények kivédésében, azok korai felismerésében döntő fontosságúak lehetnek.</w:t>
      </w:r>
    </w:p>
    <w:p w:rsidR="00F2473E" w:rsidRDefault="00F2473E">
      <w:pPr>
        <w:pStyle w:val="Szvegtrzs"/>
        <w:spacing w:before="16"/>
      </w:pPr>
    </w:p>
    <w:p w:rsidR="00F2473E" w:rsidRDefault="007A53C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F2473E" w:rsidRDefault="00F2473E">
      <w:pPr>
        <w:pStyle w:val="Szvegtrzs"/>
        <w:spacing w:before="3"/>
        <w:rPr>
          <w:b/>
        </w:rPr>
      </w:pPr>
    </w:p>
    <w:p w:rsidR="00F2473E" w:rsidRDefault="007A53C2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F2473E" w:rsidRDefault="00F2473E">
      <w:pPr>
        <w:pStyle w:val="Szvegtrzs"/>
        <w:spacing w:before="15"/>
      </w:pPr>
    </w:p>
    <w:p w:rsidR="00F2473E" w:rsidRDefault="007A53C2">
      <w:pPr>
        <w:ind w:left="852" w:right="407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F2473E" w:rsidRDefault="00F2473E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F2473E">
        <w:trPr>
          <w:trHeight w:val="477"/>
        </w:trPr>
        <w:tc>
          <w:tcPr>
            <w:tcW w:w="475" w:type="dxa"/>
          </w:tcPr>
          <w:p w:rsidR="00F2473E" w:rsidRDefault="007A53C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F2473E" w:rsidRDefault="007A53C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F2473E" w:rsidRDefault="007A53C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F2473E">
        <w:trPr>
          <w:trHeight w:val="1024"/>
        </w:trPr>
        <w:tc>
          <w:tcPr>
            <w:tcW w:w="475" w:type="dxa"/>
          </w:tcPr>
          <w:p w:rsidR="00F2473E" w:rsidRDefault="00F2473E">
            <w:pPr>
              <w:pStyle w:val="TableParagraph"/>
              <w:rPr>
                <w:b/>
                <w:sz w:val="16"/>
              </w:rPr>
            </w:pPr>
          </w:p>
          <w:p w:rsidR="00F2473E" w:rsidRDefault="00F2473E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1254"/>
        </w:trPr>
        <w:tc>
          <w:tcPr>
            <w:tcW w:w="475" w:type="dxa"/>
          </w:tcPr>
          <w:p w:rsidR="00F2473E" w:rsidRDefault="00F2473E">
            <w:pPr>
              <w:pStyle w:val="TableParagraph"/>
              <w:rPr>
                <w:b/>
                <w:sz w:val="16"/>
              </w:rPr>
            </w:pPr>
          </w:p>
          <w:p w:rsidR="00F2473E" w:rsidRDefault="00F2473E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1113"/>
        </w:trPr>
        <w:tc>
          <w:tcPr>
            <w:tcW w:w="475" w:type="dxa"/>
          </w:tcPr>
          <w:p w:rsidR="00F2473E" w:rsidRDefault="00F2473E">
            <w:pPr>
              <w:pStyle w:val="TableParagraph"/>
              <w:rPr>
                <w:b/>
                <w:sz w:val="16"/>
              </w:rPr>
            </w:pPr>
          </w:p>
          <w:p w:rsidR="00F2473E" w:rsidRDefault="00F2473E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1113"/>
        </w:trPr>
        <w:tc>
          <w:tcPr>
            <w:tcW w:w="475" w:type="dxa"/>
          </w:tcPr>
          <w:p w:rsidR="00F2473E" w:rsidRDefault="00F2473E">
            <w:pPr>
              <w:pStyle w:val="TableParagraph"/>
              <w:rPr>
                <w:b/>
                <w:sz w:val="16"/>
              </w:rPr>
            </w:pPr>
          </w:p>
          <w:p w:rsidR="00F2473E" w:rsidRDefault="00F2473E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F2473E">
      <w:pPr>
        <w:pStyle w:val="Szvegtrzs"/>
        <w:rPr>
          <w:b/>
        </w:rPr>
      </w:pPr>
    </w:p>
    <w:p w:rsidR="00F2473E" w:rsidRDefault="00F2473E">
      <w:pPr>
        <w:pStyle w:val="Szvegtrzs"/>
        <w:spacing w:before="55"/>
        <w:rPr>
          <w:b/>
        </w:rPr>
      </w:pPr>
    </w:p>
    <w:p w:rsidR="00F2473E" w:rsidRDefault="007A53C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F2473E" w:rsidRDefault="00F2473E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F2473E">
        <w:trPr>
          <w:trHeight w:val="645"/>
        </w:trPr>
        <w:tc>
          <w:tcPr>
            <w:tcW w:w="312" w:type="dxa"/>
          </w:tcPr>
          <w:p w:rsidR="00F2473E" w:rsidRDefault="00F2473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F2473E" w:rsidRDefault="007A53C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F2473E" w:rsidRDefault="00F2473E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-3768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754pt;width:10.85pt;height:11.55pt;mso-position-horizontal-relative:column;mso-position-vertical-relative:paragraph;z-index:-16052224" id="docshapegroup16" coordorigin="1173,-6" coordsize="217,231">
                      <v:rect style="position:absolute;left:1180;top:1;width:202;height:216" id="docshape17" filled="true" fillcolor="#ffffff" stroked="false">
                        <v:fill type="solid"/>
                      </v:rect>
                      <v:rect style="position:absolute;left:1180;top:1;width:202;height:216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473E" w:rsidRDefault="007A53C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744pt;width:10.95pt;height:11.55pt;mso-position-horizontal-relative:column;mso-position-vertical-relative:paragraph;z-index:-16051712" id="docshapegroup19" coordorigin="470,-185" coordsize="219,231">
                      <v:rect style="position:absolute;left:477;top:-178;width:204;height:216" id="docshape20" filled="true" fillcolor="#ffffff" stroked="false">
                        <v:fill type="solid"/>
                      </v:rect>
                      <v:rect style="position:absolute;left:477;top:-178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743"/>
        </w:trPr>
        <w:tc>
          <w:tcPr>
            <w:tcW w:w="312" w:type="dxa"/>
          </w:tcPr>
          <w:p w:rsidR="00F2473E" w:rsidRDefault="00F2473E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F2473E" w:rsidRDefault="007A53C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F2473E" w:rsidRDefault="00F2473E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38pt;width:10.85pt;height:11.45pt;mso-position-horizontal-relative:column;mso-position-vertical-relative:paragraph;z-index:-16050688" id="docshapegroup22" coordorigin="1173,-7" coordsize="217,229">
                      <v:rect style="position:absolute;left:1180;top:0;width:202;height:214" id="docshape23" filled="true" fillcolor="#ffffff" stroked="false">
                        <v:fill type="solid"/>
                      </v:rect>
                      <v:rect style="position:absolute;left:1180;top:0;width:202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473E" w:rsidRDefault="007A53C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-116158</wp:posOffset>
                      </wp:positionV>
                      <wp:extent cx="139065" cy="1454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345pt;width:10.95pt;height:11.45pt;mso-position-horizontal-relative:column;mso-position-vertical-relative:paragraph;z-index:-16051200" id="docshapegroup25" coordorigin="470,-183" coordsize="219,229">
                      <v:rect style="position:absolute;left:477;top:-176;width:204;height:214" id="docshape26" filled="true" fillcolor="#ffffff" stroked="false">
                        <v:fill type="solid"/>
                      </v:rect>
                      <v:rect style="position:absolute;left:477;top:-176;width:204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738"/>
        </w:trPr>
        <w:tc>
          <w:tcPr>
            <w:tcW w:w="312" w:type="dxa"/>
          </w:tcPr>
          <w:p w:rsidR="00F2473E" w:rsidRDefault="00F2473E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F2473E" w:rsidRDefault="007A53C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F2473E" w:rsidRDefault="00F2473E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26pt;width:10.85pt;height:11.55pt;mso-position-horizontal-relative:column;mso-position-vertical-relative:paragraph;z-index:-16049664" id="docshapegroup28" coordorigin="1173,-7" coordsize="217,231">
                      <v:rect style="position:absolute;left:1180;top:0;width:202;height:216" id="docshape29" filled="true" fillcolor="#ffffff" stroked="false">
                        <v:fill type="solid"/>
                      </v:rect>
                      <v:rect style="position:absolute;left:1180;top:0;width:202;height:216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473E" w:rsidRDefault="007A53C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16pt;width:10.95pt;height:11.55pt;mso-position-horizontal-relative:column;mso-position-vertical-relative:paragraph;z-index:-16050176" id="docshapegroup31" coordorigin="470,-184" coordsize="219,231">
                      <v:rect style="position:absolute;left:477;top:-177;width:204;height:216" id="docshape32" filled="true" fillcolor="#ffffff" stroked="false">
                        <v:fill type="solid"/>
                      </v:rect>
                      <v:rect style="position:absolute;left:477;top:-177;width:204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568"/>
        </w:trPr>
        <w:tc>
          <w:tcPr>
            <w:tcW w:w="312" w:type="dxa"/>
          </w:tcPr>
          <w:p w:rsidR="00F2473E" w:rsidRDefault="007A53C2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F2473E" w:rsidRDefault="007A53C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F2473E" w:rsidRDefault="00F247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17pt;width:10.85pt;height:11.45pt;mso-position-horizontal-relative:column;mso-position-vertical-relative:paragraph;z-index:-16048640" id="docshapegroup34" coordorigin="1173,-7" coordsize="217,229">
                      <v:rect style="position:absolute;left:1180;top:0;width:202;height:214" id="docshape35" filled="true" fillcolor="#ffffff" stroked="false">
                        <v:fill type="solid"/>
                      </v:rect>
                      <v:rect style="position:absolute;left:1180;top:0;width:202;height:214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473E" w:rsidRDefault="007A53C2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07pt;width:10.95pt;height:11.45pt;mso-position-horizontal-relative:column;mso-position-vertical-relative:paragraph;z-index:-16049152" id="docshapegroup37" coordorigin="470,-184" coordsize="219,229">
                      <v:rect style="position:absolute;left:477;top:-177;width:204;height:214" id="docshape38" filled="true" fillcolor="#ffffff" stroked="false">
                        <v:fill type="solid"/>
                      </v:rect>
                      <v:rect style="position:absolute;left:477;top:-177;width:204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1017"/>
        </w:trPr>
        <w:tc>
          <w:tcPr>
            <w:tcW w:w="312" w:type="dxa"/>
          </w:tcPr>
          <w:p w:rsidR="00F2473E" w:rsidRDefault="00F2473E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F2473E" w:rsidRDefault="007A53C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F2473E" w:rsidRDefault="007A53C2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F2473E" w:rsidRDefault="007A53C2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F2473E" w:rsidRDefault="00F2473E">
            <w:pPr>
              <w:pStyle w:val="TableParagraph"/>
              <w:rPr>
                <w:b/>
                <w:sz w:val="16"/>
              </w:rPr>
            </w:pPr>
          </w:p>
          <w:p w:rsidR="00F2473E" w:rsidRDefault="00F2473E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F2473E" w:rsidRDefault="007A53C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-5923</wp:posOffset>
                      </wp:positionV>
                      <wp:extent cx="137795" cy="1466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452pt;width:10.85pt;height:11.55pt;mso-position-horizontal-relative:column;mso-position-vertical-relative:paragraph;z-index:-16047616" id="docshapegroup40" coordorigin="1173,-9" coordsize="217,231">
                      <v:rect style="position:absolute;left:1180;top:-2;width:202;height:216" id="docshape41" filled="true" fillcolor="#ffffff" stroked="false">
                        <v:fill type="solid"/>
                      </v:rect>
                      <v:rect style="position:absolute;left:1180;top:-2;width:202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473E" w:rsidRDefault="007A53C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-117678</wp:posOffset>
                      </wp:positionV>
                      <wp:extent cx="13906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063pt;width:10.95pt;height:11.55pt;mso-position-horizontal-relative:column;mso-position-vertical-relative:paragraph;z-index:-16048128" id="docshapegroup43" coordorigin="470,-185" coordsize="219,231">
                      <v:rect style="position:absolute;left:477;top:-178;width:204;height:216" id="docshape44" filled="true" fillcolor="#ffffff" stroked="false">
                        <v:fill type="solid"/>
                      </v:rect>
                      <v:rect style="position:absolute;left:477;top:-178;width:204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F2473E">
      <w:pPr>
        <w:pStyle w:val="TableParagraph"/>
        <w:rPr>
          <w:sz w:val="18"/>
        </w:rPr>
        <w:sectPr w:rsidR="00F2473E">
          <w:pgSz w:w="11900" w:h="16840"/>
          <w:pgMar w:top="2040" w:right="566" w:bottom="520" w:left="566" w:header="708" w:footer="334" w:gutter="0"/>
          <w:cols w:space="708"/>
        </w:sectPr>
      </w:pPr>
    </w:p>
    <w:p w:rsidR="00F2473E" w:rsidRDefault="00F2473E">
      <w:pPr>
        <w:pStyle w:val="Szvegtrzs"/>
        <w:rPr>
          <w:b/>
        </w:rPr>
      </w:pPr>
    </w:p>
    <w:p w:rsidR="00F2473E" w:rsidRDefault="00F2473E">
      <w:pPr>
        <w:pStyle w:val="Szvegtrzs"/>
        <w:spacing w:before="8"/>
        <w:rPr>
          <w:b/>
        </w:rPr>
      </w:pPr>
    </w:p>
    <w:p w:rsidR="00F2473E" w:rsidRDefault="007A53C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</w:t>
      </w:r>
      <w:proofErr w:type="gramStart"/>
      <w:r>
        <w:rPr>
          <w:sz w:val="20"/>
        </w:rPr>
        <w:t>,továbbá</w:t>
      </w:r>
      <w:proofErr w:type="gramEnd"/>
      <w:r>
        <w:rPr>
          <w:sz w:val="20"/>
        </w:rPr>
        <w:t xml:space="preserve"> a zárójelentésben írásban kapok tájékoztatást.</w:t>
      </w:r>
    </w:p>
    <w:p w:rsidR="00F2473E" w:rsidRDefault="00F2473E">
      <w:pPr>
        <w:pStyle w:val="Szvegtrzs"/>
        <w:spacing w:before="2"/>
        <w:rPr>
          <w:sz w:val="17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F2473E">
        <w:trPr>
          <w:trHeight w:val="556"/>
        </w:trPr>
        <w:tc>
          <w:tcPr>
            <w:tcW w:w="3190" w:type="dxa"/>
          </w:tcPr>
          <w:p w:rsidR="00F2473E" w:rsidRDefault="007A53C2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563"/>
        </w:trPr>
        <w:tc>
          <w:tcPr>
            <w:tcW w:w="3190" w:type="dxa"/>
          </w:tcPr>
          <w:p w:rsidR="00F2473E" w:rsidRDefault="007A53C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7A53C2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72pt;width:496pt;height:1.45pt;mso-position-horizontal-relative:page;mso-position-vertical-relative:paragraph;z-index:-15720960;mso-wrap-distance-left:0;mso-wrap-distance-right:0" id="docshape46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473E" w:rsidRDefault="00F2473E">
      <w:pPr>
        <w:pStyle w:val="Szvegtrzs"/>
        <w:spacing w:before="17"/>
      </w:pPr>
    </w:p>
    <w:p w:rsidR="00F2473E" w:rsidRDefault="007A53C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F2473E" w:rsidRDefault="007A53C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F2473E" w:rsidRDefault="00F2473E">
      <w:pPr>
        <w:pStyle w:val="Szvegtrzs"/>
        <w:spacing w:before="1"/>
      </w:pPr>
    </w:p>
    <w:p w:rsidR="00F2473E" w:rsidRDefault="007A53C2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F2473E" w:rsidRDefault="00F2473E">
      <w:pPr>
        <w:pStyle w:val="Szvegtrzs"/>
        <w:spacing w:before="229"/>
      </w:pPr>
    </w:p>
    <w:p w:rsidR="00F2473E" w:rsidRDefault="007A53C2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F2473E" w:rsidRDefault="007A53C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150610</wp:posOffset>
                </wp:positionV>
                <wp:extent cx="4147185" cy="103505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5050"/>
                          <a:chOff x="0" y="0"/>
                          <a:chExt cx="4147185" cy="1035050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2164079" y="3047"/>
                            <a:ext cx="197993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473E" w:rsidRDefault="007A53C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3047"/>
                            <a:ext cx="216154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473E" w:rsidRDefault="007A53C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59121pt;width:326.55pt;height:81.5pt;mso-position-horizontal-relative:page;mso-position-vertical-relative:paragraph;z-index:-15720448;mso-wrap-distance-left:0;mso-wrap-distance-right:0" id="docshapegroup47" coordorigin="2830,237" coordsize="6531,1630">
                <v:shape style="position:absolute;left:6237;top:241;width:3118;height:1620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1;width:3404;height:1620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F2473E" w:rsidRDefault="00F2473E">
      <w:pPr>
        <w:pStyle w:val="Szvegtrzs"/>
        <w:rPr>
          <w:sz w:val="18"/>
        </w:rPr>
        <w:sectPr w:rsidR="00F2473E">
          <w:pgSz w:w="11900" w:h="16840"/>
          <w:pgMar w:top="2040" w:right="566" w:bottom="520" w:left="566" w:header="708" w:footer="334" w:gutter="0"/>
          <w:cols w:space="708"/>
        </w:sectPr>
      </w:pPr>
    </w:p>
    <w:p w:rsidR="00F2473E" w:rsidRDefault="00F2473E">
      <w:pPr>
        <w:pStyle w:val="Szvegtrzs"/>
      </w:pPr>
    </w:p>
    <w:p w:rsidR="00F2473E" w:rsidRDefault="00F2473E">
      <w:pPr>
        <w:pStyle w:val="Szvegtrzs"/>
        <w:spacing w:before="224"/>
      </w:pPr>
    </w:p>
    <w:p w:rsidR="00F2473E" w:rsidRDefault="007A53C2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473E" w:rsidRDefault="00F2473E">
      <w:pPr>
        <w:pStyle w:val="Szvegtrzs"/>
      </w:pPr>
    </w:p>
    <w:p w:rsidR="00F2473E" w:rsidRDefault="007A53C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473E" w:rsidRDefault="00F2473E">
      <w:pPr>
        <w:pStyle w:val="Szvegtrzs"/>
        <w:spacing w:before="45"/>
        <w:rPr>
          <w:sz w:val="16"/>
        </w:rPr>
      </w:pPr>
    </w:p>
    <w:p w:rsidR="00F2473E" w:rsidRDefault="007A53C2">
      <w:pPr>
        <w:spacing w:before="1"/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473E" w:rsidRDefault="007A53C2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7A53C2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473E" w:rsidRDefault="00F2473E">
      <w:pPr>
        <w:pStyle w:val="Szvegtrzs"/>
        <w:spacing w:before="45"/>
        <w:rPr>
          <w:sz w:val="16"/>
        </w:rPr>
      </w:pPr>
    </w:p>
    <w:p w:rsidR="00F2473E" w:rsidRDefault="007A53C2">
      <w:pPr>
        <w:pStyle w:val="Szvegtrzs"/>
        <w:spacing w:before="1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473E" w:rsidRDefault="007A53C2">
      <w:pPr>
        <w:pStyle w:val="Szvegtrzs"/>
        <w:spacing w:before="62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201273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848329pt;width:496pt;height:1.45pt;mso-position-horizontal-relative:page;mso-position-vertical-relative:paragraph;z-index:-15719936;mso-wrap-distance-left:0;mso-wrap-distance-right:0" id="docshape50" coordorigin="852,317" coordsize="9920,29" path="m10771,341l852,341,852,346,10771,346,10771,341xm10771,317l852,317,852,322,10771,322,10771,3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473E" w:rsidRDefault="00F2473E">
      <w:pPr>
        <w:pStyle w:val="Szvegtrzs"/>
        <w:spacing w:before="17"/>
      </w:pPr>
    </w:p>
    <w:p w:rsidR="00F2473E" w:rsidRDefault="007A53C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2473E" w:rsidRDefault="00F2473E">
      <w:pPr>
        <w:pStyle w:val="Szvegtrzs"/>
        <w:spacing w:before="10"/>
      </w:pPr>
    </w:p>
    <w:p w:rsidR="00F2473E" w:rsidRDefault="007A53C2">
      <w:pPr>
        <w:pStyle w:val="Szvegtrzs"/>
        <w:ind w:left="852" w:right="407" w:firstLine="283"/>
      </w:pPr>
      <w:r>
        <w:t>A kezelőorvos részletes felvilágosítása―mely a beavatkozás elmara</w:t>
      </w:r>
      <w:r>
        <w:t>dása esetén előforduló következményekre is kitért ― ellenére a beavatkozás elvégzését megtagadom.</w:t>
      </w:r>
    </w:p>
    <w:p w:rsidR="00F2473E" w:rsidRDefault="00F2473E">
      <w:pPr>
        <w:pStyle w:val="Szvegtrzs"/>
      </w:pPr>
    </w:p>
    <w:p w:rsidR="00F2473E" w:rsidRDefault="00F2473E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F2473E">
        <w:trPr>
          <w:trHeight w:val="690"/>
        </w:trPr>
        <w:tc>
          <w:tcPr>
            <w:tcW w:w="2201" w:type="dxa"/>
          </w:tcPr>
          <w:p w:rsidR="00F2473E" w:rsidRDefault="007A53C2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473E" w:rsidRDefault="007A53C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473E" w:rsidRDefault="007A53C2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688"/>
        </w:trPr>
        <w:tc>
          <w:tcPr>
            <w:tcW w:w="2201" w:type="dxa"/>
          </w:tcPr>
          <w:p w:rsidR="00F2473E" w:rsidRDefault="007A53C2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F2473E" w:rsidRDefault="007A53C2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473E" w:rsidRDefault="007A53C2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F2473E">
      <w:pPr>
        <w:pStyle w:val="Szvegtrzs"/>
        <w:spacing w:before="224"/>
      </w:pPr>
    </w:p>
    <w:p w:rsidR="00F2473E" w:rsidRDefault="007A53C2">
      <w:pPr>
        <w:pStyle w:val="Szvegtrzs"/>
        <w:spacing w:before="1"/>
        <w:ind w:left="3053" w:right="2762"/>
        <w:jc w:val="center"/>
      </w:pPr>
      <w:r>
        <w:rPr>
          <w:spacing w:val="-2"/>
        </w:rPr>
        <w:t xml:space="preserve">…………..…………………………………………………… </w:t>
      </w:r>
      <w:r>
        <w:t xml:space="preserve">A beteg vagy </w:t>
      </w:r>
      <w:proofErr w:type="spellStart"/>
      <w:r>
        <w:t>anyilatkozattételre</w:t>
      </w:r>
      <w:proofErr w:type="spellEnd"/>
      <w:r>
        <w:t xml:space="preserve"> jogosult személy aláírása</w:t>
      </w:r>
    </w:p>
    <w:p w:rsidR="00F2473E" w:rsidRDefault="00F2473E">
      <w:pPr>
        <w:pStyle w:val="Szvegtrzs"/>
        <w:spacing w:before="1"/>
      </w:pPr>
    </w:p>
    <w:p w:rsidR="00F2473E" w:rsidRDefault="007A53C2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pStyle w:val="Listaszerbekezds"/>
        <w:numPr>
          <w:ilvl w:val="0"/>
          <w:numId w:val="2"/>
        </w:numPr>
        <w:tabs>
          <w:tab w:val="left" w:pos="1014"/>
        </w:tabs>
        <w:ind w:right="884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spacing w:line="480" w:lineRule="auto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473E" w:rsidRDefault="007A53C2">
      <w:pPr>
        <w:spacing w:before="45"/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473E" w:rsidRDefault="007A53C2">
      <w:pPr>
        <w:pStyle w:val="Listaszerbekezds"/>
        <w:numPr>
          <w:ilvl w:val="0"/>
          <w:numId w:val="2"/>
        </w:numPr>
        <w:tabs>
          <w:tab w:val="left" w:pos="1014"/>
        </w:tabs>
        <w:spacing w:before="2"/>
        <w:ind w:right="884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F2473E">
      <w:pPr>
        <w:pStyle w:val="Szvegtrzs"/>
        <w:rPr>
          <w:sz w:val="16"/>
        </w:rPr>
      </w:pPr>
    </w:p>
    <w:p w:rsidR="00F2473E" w:rsidRDefault="007A53C2">
      <w:pPr>
        <w:spacing w:line="480" w:lineRule="auto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473E" w:rsidRDefault="007A53C2">
      <w:pPr>
        <w:pStyle w:val="Szvegtrzs"/>
        <w:spacing w:before="43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473E" w:rsidRDefault="00F2473E">
      <w:pPr>
        <w:pStyle w:val="Szvegtrzs"/>
        <w:sectPr w:rsidR="00F2473E">
          <w:pgSz w:w="11900" w:h="16840"/>
          <w:pgMar w:top="2040" w:right="566" w:bottom="520" w:left="566" w:header="708" w:footer="334" w:gutter="0"/>
          <w:cols w:space="708"/>
        </w:sectPr>
      </w:pPr>
    </w:p>
    <w:p w:rsidR="00F2473E" w:rsidRDefault="00F2473E">
      <w:pPr>
        <w:pStyle w:val="Szvegtrzs"/>
        <w:spacing w:before="8"/>
        <w:rPr>
          <w:sz w:val="16"/>
        </w:rPr>
      </w:pPr>
    </w:p>
    <w:p w:rsidR="00F2473E" w:rsidRDefault="007A53C2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s">
            <w:drawing>
              <wp:inline distT="0" distB="0" distL="0" distR="0">
                <wp:extent cx="6299200" cy="18415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6pt;height:1.45pt;mso-position-horizontal-relative:char;mso-position-vertical-relative:line" id="docshapegroup51" coordorigin="0,0" coordsize="9920,29">
                <v:shape style="position:absolute;left:0;top:0;width:9920;height:29" id="docshape52" coordorigin="0,0" coordsize="9920,29" path="m9919,24l0,24,0,29,9919,29,9919,24xm9919,0l0,0,0,5,9919,5,9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F2473E" w:rsidRDefault="007A53C2">
      <w:pPr>
        <w:pStyle w:val="Cmsor1"/>
        <w:numPr>
          <w:ilvl w:val="1"/>
          <w:numId w:val="2"/>
        </w:numPr>
        <w:tabs>
          <w:tab w:val="left" w:pos="1127"/>
        </w:tabs>
        <w:spacing w:before="247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F2473E" w:rsidRDefault="007A53C2">
      <w:pPr>
        <w:spacing w:before="236"/>
        <w:ind w:left="852" w:right="407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F2473E" w:rsidRDefault="00F2473E">
      <w:pPr>
        <w:pStyle w:val="Szvegtrzs"/>
        <w:spacing w:before="14"/>
      </w:pPr>
    </w:p>
    <w:p w:rsidR="00F2473E" w:rsidRDefault="007A53C2">
      <w:pPr>
        <w:ind w:left="3053" w:right="276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F2473E" w:rsidRDefault="00F2473E">
      <w:pPr>
        <w:pStyle w:val="Szvegtrzs"/>
        <w:spacing w:before="6"/>
        <w:rPr>
          <w:b/>
        </w:rPr>
      </w:pPr>
    </w:p>
    <w:p w:rsidR="00F2473E" w:rsidRDefault="007A53C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F2473E" w:rsidRDefault="00F2473E">
      <w:pPr>
        <w:pStyle w:val="Szvegtrzs"/>
        <w:spacing w:before="15"/>
      </w:pPr>
    </w:p>
    <w:p w:rsidR="00F2473E" w:rsidRDefault="007A53C2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473E" w:rsidRDefault="007A53C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F2473E" w:rsidRDefault="00F2473E">
      <w:pPr>
        <w:pStyle w:val="Szvegtrzs"/>
        <w:spacing w:before="2"/>
      </w:pPr>
    </w:p>
    <w:p w:rsidR="00F2473E" w:rsidRDefault="007A53C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2473E" w:rsidRDefault="007A53C2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7A53C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473E" w:rsidRDefault="00F2473E">
      <w:pPr>
        <w:pStyle w:val="Szvegtrzs"/>
        <w:spacing w:before="43"/>
        <w:rPr>
          <w:sz w:val="16"/>
        </w:rPr>
      </w:pPr>
    </w:p>
    <w:p w:rsidR="00F2473E" w:rsidRDefault="007A53C2">
      <w:pPr>
        <w:pStyle w:val="Szvegtrzs"/>
        <w:ind w:left="852" w:right="407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F2473E" w:rsidRDefault="00F2473E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F2473E">
        <w:trPr>
          <w:trHeight w:val="690"/>
        </w:trPr>
        <w:tc>
          <w:tcPr>
            <w:tcW w:w="2294" w:type="dxa"/>
          </w:tcPr>
          <w:p w:rsidR="00F2473E" w:rsidRDefault="007A53C2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</w:t>
            </w:r>
            <w:r>
              <w:rPr>
                <w:sz w:val="20"/>
              </w:rPr>
              <w:t>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473E" w:rsidRDefault="007A53C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473E" w:rsidRDefault="007A53C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  <w:tr w:rsidR="00F2473E">
        <w:trPr>
          <w:trHeight w:val="688"/>
        </w:trPr>
        <w:tc>
          <w:tcPr>
            <w:tcW w:w="2294" w:type="dxa"/>
          </w:tcPr>
          <w:p w:rsidR="00F2473E" w:rsidRDefault="007A53C2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F2473E" w:rsidRDefault="007A53C2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473E" w:rsidRDefault="007A53C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473E" w:rsidRDefault="00F2473E">
            <w:pPr>
              <w:pStyle w:val="TableParagraph"/>
              <w:rPr>
                <w:sz w:val="18"/>
              </w:rPr>
            </w:pPr>
          </w:p>
        </w:tc>
      </w:tr>
    </w:tbl>
    <w:p w:rsidR="00F2473E" w:rsidRDefault="00F2473E">
      <w:pPr>
        <w:pStyle w:val="Szvegtrzs"/>
        <w:spacing w:before="229"/>
      </w:pPr>
    </w:p>
    <w:p w:rsidR="00F2473E" w:rsidRDefault="007A53C2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473E" w:rsidRDefault="007A53C2">
      <w:pPr>
        <w:pStyle w:val="Szvegtrzs"/>
        <w:spacing w:line="228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473E" w:rsidRDefault="007A53C2">
      <w:pPr>
        <w:pStyle w:val="Listaszerbekezds"/>
        <w:numPr>
          <w:ilvl w:val="0"/>
          <w:numId w:val="1"/>
        </w:numPr>
        <w:tabs>
          <w:tab w:val="left" w:pos="1014"/>
        </w:tabs>
        <w:spacing w:before="185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7A53C2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7A53C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473E" w:rsidRDefault="00F2473E">
      <w:pPr>
        <w:pStyle w:val="Szvegtrzs"/>
        <w:spacing w:before="46"/>
        <w:rPr>
          <w:sz w:val="16"/>
        </w:rPr>
      </w:pPr>
    </w:p>
    <w:p w:rsidR="00F2473E" w:rsidRDefault="007A53C2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473E" w:rsidRDefault="007A53C2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F2473E" w:rsidRDefault="007A53C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2473E" w:rsidRDefault="007A53C2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473E" w:rsidRDefault="007A53C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473E" w:rsidRDefault="00F2473E">
      <w:pPr>
        <w:pStyle w:val="Szvegtrzs"/>
        <w:spacing w:before="44"/>
        <w:rPr>
          <w:sz w:val="16"/>
        </w:rPr>
      </w:pPr>
    </w:p>
    <w:p w:rsidR="00F2473E" w:rsidRDefault="007A53C2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F2473E" w:rsidRDefault="00F2473E">
      <w:pPr>
        <w:pStyle w:val="Szvegtrzs"/>
        <w:spacing w:before="5"/>
      </w:pPr>
    </w:p>
    <w:p w:rsidR="00F2473E" w:rsidRDefault="007A53C2">
      <w:pPr>
        <w:pStyle w:val="Cmsor2"/>
        <w:spacing w:before="1"/>
        <w:ind w:left="852"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</w:t>
      </w:r>
      <w:r>
        <w:t xml:space="preserve">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F2473E" w:rsidRDefault="00F2473E">
      <w:pPr>
        <w:pStyle w:val="Szvegtrzs"/>
        <w:rPr>
          <w:b/>
        </w:rPr>
      </w:pPr>
    </w:p>
    <w:p w:rsidR="00F2473E" w:rsidRDefault="00F2473E">
      <w:pPr>
        <w:pStyle w:val="Szvegtrzs"/>
        <w:spacing w:before="60"/>
        <w:rPr>
          <w:b/>
        </w:rPr>
      </w:pPr>
    </w:p>
    <w:p w:rsidR="00F2473E" w:rsidRDefault="007A53C2">
      <w:pPr>
        <w:spacing w:line="227" w:lineRule="exact"/>
        <w:ind w:left="3053" w:right="276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F2473E" w:rsidRDefault="007A53C2">
      <w:pPr>
        <w:pStyle w:val="Szvegtrzs"/>
        <w:spacing w:line="227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473E" w:rsidRDefault="00F2473E">
      <w:pPr>
        <w:pStyle w:val="Szvegtrzs"/>
      </w:pPr>
    </w:p>
    <w:p w:rsidR="00F2473E" w:rsidRDefault="00F2473E">
      <w:pPr>
        <w:pStyle w:val="Szvegtrzs"/>
      </w:pPr>
    </w:p>
    <w:p w:rsidR="00F2473E" w:rsidRDefault="00F2473E">
      <w:pPr>
        <w:pStyle w:val="Szvegtrzs"/>
        <w:spacing w:before="6"/>
      </w:pPr>
    </w:p>
    <w:p w:rsidR="00F2473E" w:rsidRDefault="007A53C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F2473E" w:rsidRDefault="007A53C2">
      <w:pPr>
        <w:spacing w:before="229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F2473E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C2" w:rsidRDefault="007A53C2">
      <w:r>
        <w:separator/>
      </w:r>
    </w:p>
  </w:endnote>
  <w:endnote w:type="continuationSeparator" w:id="0">
    <w:p w:rsidR="007A53C2" w:rsidRDefault="007A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3E" w:rsidRDefault="007A53C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73E" w:rsidRDefault="007A53C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547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3E" w:rsidRDefault="007A53C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323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73E" w:rsidRDefault="007A53C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1855C9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55C9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F2473E" w:rsidRDefault="007A53C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1855C9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1855C9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C2" w:rsidRDefault="007A53C2">
      <w:r>
        <w:separator/>
      </w:r>
    </w:p>
  </w:footnote>
  <w:footnote w:type="continuationSeparator" w:id="0">
    <w:p w:rsidR="007A53C2" w:rsidRDefault="007A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3E" w:rsidRDefault="001855C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64256" behindDoc="0" locked="0" layoutInCell="1" allowOverlap="1" wp14:anchorId="4EB5C659" wp14:editId="2E871747">
          <wp:simplePos x="0" y="0"/>
          <wp:positionH relativeFrom="column">
            <wp:posOffset>163830</wp:posOffset>
          </wp:positionH>
          <wp:positionV relativeFrom="paragraph">
            <wp:posOffset>-3175</wp:posOffset>
          </wp:positionV>
          <wp:extent cx="792480" cy="731520"/>
          <wp:effectExtent l="0" t="0" r="7620" b="0"/>
          <wp:wrapSquare wrapText="bothSides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2F248706" wp14:editId="275CABDA">
              <wp:simplePos x="0" y="0"/>
              <wp:positionH relativeFrom="column">
                <wp:posOffset>166237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359664" y="0"/>
                            </a:lnTo>
                            <a:lnTo>
                              <a:pt x="359664" y="117348"/>
                            </a:lnTo>
                            <a:lnTo>
                              <a:pt x="0" y="117348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3.1pt;margin-top:-.35pt;width:499pt;height:66.75pt;z-index:-160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" path="m6336792,l359664,r,117348l,117348,,847344r6336792,l6336792,117348,6336792,xe" fillcolor="#dfdfdf" stroked="f">
              <v:path arrowok="t"/>
            </v:shape>
          </w:pict>
        </mc:Fallback>
      </mc:AlternateContent>
    </w:r>
    <w:r w:rsidR="007A53C2">
      <w:rPr>
        <w:noProof/>
        <w:lang w:eastAsia="hu-HU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2939864A" wp14:editId="1EE19249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73E" w:rsidRDefault="007A53C2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F2473E" w:rsidRDefault="007A53C2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EPEÚTI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ELZÁRÓDÁS</w:t>
                          </w:r>
                        </w:p>
                        <w:p w:rsidR="00F2473E" w:rsidRDefault="007A53C2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F2473E" w:rsidRDefault="007A53C2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F2473E" w:rsidRDefault="007A53C2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EPEÚTI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ELZÁRÓDÁS</w:t>
                    </w:r>
                  </w:p>
                  <w:p w:rsidR="00F2473E" w:rsidRDefault="007A53C2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FEF"/>
    <w:multiLevelType w:val="hybridMultilevel"/>
    <w:tmpl w:val="1D8A9C22"/>
    <w:lvl w:ilvl="0" w:tplc="6984504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DFA2FD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914D42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8E04A7E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A9907E0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2A489B6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4583F6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80417BC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02C818B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">
    <w:nsid w:val="0CAC5BDE"/>
    <w:multiLevelType w:val="hybridMultilevel"/>
    <w:tmpl w:val="1C6E0B6C"/>
    <w:lvl w:ilvl="0" w:tplc="9538FF4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28A4C3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A3413D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2FEAA5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F7E439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97CF7B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E4F8A7D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6254BFE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C7498A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>
    <w:nsid w:val="14B2139B"/>
    <w:multiLevelType w:val="hybridMultilevel"/>
    <w:tmpl w:val="A24603DC"/>
    <w:lvl w:ilvl="0" w:tplc="88ACC79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DC06BF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2558276C">
      <w:numFmt w:val="bullet"/>
      <w:lvlText w:val="•"/>
      <w:lvlJc w:val="left"/>
      <w:pPr>
        <w:ind w:left="2192" w:hanging="276"/>
      </w:pPr>
      <w:rPr>
        <w:rFonts w:hint="default"/>
        <w:lang w:val="hu-HU" w:eastAsia="en-US" w:bidi="ar-SA"/>
      </w:rPr>
    </w:lvl>
    <w:lvl w:ilvl="3" w:tplc="B69885FA">
      <w:numFmt w:val="bullet"/>
      <w:lvlText w:val="•"/>
      <w:lvlJc w:val="left"/>
      <w:pPr>
        <w:ind w:left="3264" w:hanging="276"/>
      </w:pPr>
      <w:rPr>
        <w:rFonts w:hint="default"/>
        <w:lang w:val="hu-HU" w:eastAsia="en-US" w:bidi="ar-SA"/>
      </w:rPr>
    </w:lvl>
    <w:lvl w:ilvl="4" w:tplc="55562904">
      <w:numFmt w:val="bullet"/>
      <w:lvlText w:val="•"/>
      <w:lvlJc w:val="left"/>
      <w:pPr>
        <w:ind w:left="4336" w:hanging="276"/>
      </w:pPr>
      <w:rPr>
        <w:rFonts w:hint="default"/>
        <w:lang w:val="hu-HU" w:eastAsia="en-US" w:bidi="ar-SA"/>
      </w:rPr>
    </w:lvl>
    <w:lvl w:ilvl="5" w:tplc="C9C050A2">
      <w:numFmt w:val="bullet"/>
      <w:lvlText w:val="•"/>
      <w:lvlJc w:val="left"/>
      <w:pPr>
        <w:ind w:left="5408" w:hanging="276"/>
      </w:pPr>
      <w:rPr>
        <w:rFonts w:hint="default"/>
        <w:lang w:val="hu-HU" w:eastAsia="en-US" w:bidi="ar-SA"/>
      </w:rPr>
    </w:lvl>
    <w:lvl w:ilvl="6" w:tplc="CBB0A874">
      <w:numFmt w:val="bullet"/>
      <w:lvlText w:val="•"/>
      <w:lvlJc w:val="left"/>
      <w:pPr>
        <w:ind w:left="6480" w:hanging="276"/>
      </w:pPr>
      <w:rPr>
        <w:rFonts w:hint="default"/>
        <w:lang w:val="hu-HU" w:eastAsia="en-US" w:bidi="ar-SA"/>
      </w:rPr>
    </w:lvl>
    <w:lvl w:ilvl="7" w:tplc="0944C2AE">
      <w:numFmt w:val="bullet"/>
      <w:lvlText w:val="•"/>
      <w:lvlJc w:val="left"/>
      <w:pPr>
        <w:ind w:left="7552" w:hanging="276"/>
      </w:pPr>
      <w:rPr>
        <w:rFonts w:hint="default"/>
        <w:lang w:val="hu-HU" w:eastAsia="en-US" w:bidi="ar-SA"/>
      </w:rPr>
    </w:lvl>
    <w:lvl w:ilvl="8" w:tplc="434AB8AA">
      <w:numFmt w:val="bullet"/>
      <w:lvlText w:val="•"/>
      <w:lvlJc w:val="left"/>
      <w:pPr>
        <w:ind w:left="8624" w:hanging="276"/>
      </w:pPr>
      <w:rPr>
        <w:rFonts w:hint="default"/>
        <w:lang w:val="hu-HU" w:eastAsia="en-US" w:bidi="ar-SA"/>
      </w:rPr>
    </w:lvl>
  </w:abstractNum>
  <w:abstractNum w:abstractNumId="3">
    <w:nsid w:val="1C8957F3"/>
    <w:multiLevelType w:val="hybridMultilevel"/>
    <w:tmpl w:val="7BEEBFC4"/>
    <w:lvl w:ilvl="0" w:tplc="4716A91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188ACDD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C45E012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7DA6FC2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C0727A8A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75F6EF5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159A248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F266E75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7BA049B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4">
    <w:nsid w:val="433E6FF3"/>
    <w:multiLevelType w:val="hybridMultilevel"/>
    <w:tmpl w:val="2E2A4A78"/>
    <w:lvl w:ilvl="0" w:tplc="35B24EF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E4E919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8EA273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DA4460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7428A3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02A575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10A014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3285D2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9F85B5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>
    <w:nsid w:val="4A986F8C"/>
    <w:multiLevelType w:val="hybridMultilevel"/>
    <w:tmpl w:val="56240F94"/>
    <w:lvl w:ilvl="0" w:tplc="0D16512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4AE239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61CCE5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B44A5F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6B2A879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D3EA96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1F4236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79C278B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0B8AB3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4F244D5B"/>
    <w:multiLevelType w:val="hybridMultilevel"/>
    <w:tmpl w:val="DD84A42E"/>
    <w:lvl w:ilvl="0" w:tplc="F110897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D186EB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EAA888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9CCFC6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5D81AB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8D6FCF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860DCC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0E5638D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E50671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>
    <w:nsid w:val="4F470EB3"/>
    <w:multiLevelType w:val="hybridMultilevel"/>
    <w:tmpl w:val="13BC905A"/>
    <w:lvl w:ilvl="0" w:tplc="6020437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96455F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48037E0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0A28E21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26F83CA8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44F2456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8609C9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F96EC0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810C0DE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8">
    <w:nsid w:val="5A4134EE"/>
    <w:multiLevelType w:val="hybridMultilevel"/>
    <w:tmpl w:val="B3FC3D0C"/>
    <w:lvl w:ilvl="0" w:tplc="5F56F4A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21A7C1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A22A5D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1A25D8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4A8820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3640A9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5E2AB9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556A47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36EC4D5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>
    <w:nsid w:val="5FF764B6"/>
    <w:multiLevelType w:val="hybridMultilevel"/>
    <w:tmpl w:val="CA50083E"/>
    <w:lvl w:ilvl="0" w:tplc="6C346CA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1BEE33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C8DAF6F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FBF6C4F6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C0FABFC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5F6ABF3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A730531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5F4C407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A9E8B3E2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0">
    <w:nsid w:val="6ABA2C00"/>
    <w:multiLevelType w:val="hybridMultilevel"/>
    <w:tmpl w:val="931CFEB6"/>
    <w:lvl w:ilvl="0" w:tplc="1A9C55F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453C8F6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97ADA6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A82310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9F8580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2D00A1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106462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C60BF5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1300694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>
    <w:nsid w:val="6F4B6765"/>
    <w:multiLevelType w:val="hybridMultilevel"/>
    <w:tmpl w:val="D4682E3E"/>
    <w:lvl w:ilvl="0" w:tplc="70FA9E6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5FE199A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50A111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CAAA6A1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51D26E7A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9950FDB0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DF9CFB5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B9AEBEF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CA9EA6A8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>
    <w:nsid w:val="7D35282D"/>
    <w:multiLevelType w:val="hybridMultilevel"/>
    <w:tmpl w:val="F6F00270"/>
    <w:lvl w:ilvl="0" w:tplc="FD0A28A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485AFE6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7D2A5BD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E5EE9D4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8AAA60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0F8395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66AE61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47FACBB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CB6587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473E"/>
    <w:rsid w:val="001855C9"/>
    <w:rsid w:val="007A53C2"/>
    <w:rsid w:val="00F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855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5C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1855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55C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855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55C9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855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5C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1855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55C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855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55C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2281</Words>
  <Characters>15745</Characters>
  <Application>Microsoft Office Word</Application>
  <DocSecurity>0</DocSecurity>
  <Lines>131</Lines>
  <Paragraphs>35</Paragraphs>
  <ScaleCrop>false</ScaleCrop>
  <Company>Kaposvári Egyetem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2025-04-16T11:09:00Z</dcterms:created>
  <dcterms:modified xsi:type="dcterms:W3CDTF">2025-04-17T06:12:00Z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