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E70C3A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E70C3A" w:rsidRDefault="003173CC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0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13335</wp:posOffset>
                  </wp:positionV>
                  <wp:extent cx="937895" cy="777875"/>
                  <wp:effectExtent l="0" t="0" r="0" b="3175"/>
                  <wp:wrapSquare wrapText="bothSides"/>
                  <wp:docPr id="53" name="Kép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0C3A" w:rsidRDefault="002543BF">
            <w:pPr>
              <w:pStyle w:val="TableParagraph"/>
              <w:spacing w:before="1"/>
              <w:ind w:left="5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E70C3A" w:rsidRDefault="002543BF">
            <w:pPr>
              <w:pStyle w:val="TableParagraph"/>
              <w:spacing w:before="1" w:line="229" w:lineRule="exact"/>
              <w:ind w:left="5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EPEHÓLYAG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ÉS</w:t>
            </w:r>
            <w:proofErr w:type="gramEnd"/>
            <w:r>
              <w:rPr>
                <w:b/>
                <w:sz w:val="20"/>
              </w:rPr>
              <w:t>/VAGY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EPEÚTI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DAGANAT</w:t>
            </w:r>
          </w:p>
          <w:p w:rsidR="00E70C3A" w:rsidRDefault="002543BF">
            <w:pPr>
              <w:pStyle w:val="TableParagraph"/>
              <w:spacing w:line="206" w:lineRule="exact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SEB-40/-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E70C3A">
        <w:trPr>
          <w:trHeight w:val="546"/>
        </w:trPr>
        <w:tc>
          <w:tcPr>
            <w:tcW w:w="5314" w:type="dxa"/>
            <w:shd w:val="clear" w:color="auto" w:fill="EEECE1"/>
          </w:tcPr>
          <w:p w:rsidR="00E70C3A" w:rsidRDefault="002543B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E70C3A" w:rsidRDefault="002543B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E70C3A">
        <w:trPr>
          <w:trHeight w:val="592"/>
        </w:trPr>
        <w:tc>
          <w:tcPr>
            <w:tcW w:w="5314" w:type="dxa"/>
            <w:shd w:val="clear" w:color="auto" w:fill="EEECE1"/>
          </w:tcPr>
          <w:p w:rsidR="00E70C3A" w:rsidRDefault="002543B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E70C3A" w:rsidRDefault="002543BF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Epehólyag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és/vagy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epeúti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daganat</w:t>
            </w:r>
          </w:p>
        </w:tc>
      </w:tr>
      <w:tr w:rsidR="00E70C3A">
        <w:trPr>
          <w:trHeight w:val="527"/>
        </w:trPr>
        <w:tc>
          <w:tcPr>
            <w:tcW w:w="5314" w:type="dxa"/>
            <w:shd w:val="clear" w:color="auto" w:fill="EEECE1"/>
          </w:tcPr>
          <w:p w:rsidR="00E70C3A" w:rsidRDefault="002543BF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E70C3A" w:rsidRDefault="002543B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24"/>
              <w:ind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Adenocarcinoma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cholecyste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adenocarcinoma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ducti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choledochi</w:t>
            </w:r>
            <w:proofErr w:type="spellEnd"/>
          </w:p>
        </w:tc>
      </w:tr>
      <w:tr w:rsidR="00E70C3A">
        <w:trPr>
          <w:trHeight w:val="820"/>
        </w:trPr>
        <w:tc>
          <w:tcPr>
            <w:tcW w:w="5314" w:type="dxa"/>
            <w:shd w:val="clear" w:color="auto" w:fill="EEECE1"/>
          </w:tcPr>
          <w:p w:rsidR="00E70C3A" w:rsidRDefault="00E70C3A">
            <w:pPr>
              <w:pStyle w:val="TableParagraph"/>
              <w:spacing w:before="63"/>
              <w:rPr>
                <w:sz w:val="20"/>
              </w:rPr>
            </w:pPr>
          </w:p>
          <w:p w:rsidR="00E70C3A" w:rsidRDefault="002543B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E70C3A" w:rsidRDefault="002543BF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beavatkozás neve: Epehólyag és/vagy </w:t>
            </w:r>
            <w:proofErr w:type="spellStart"/>
            <w:r>
              <w:rPr>
                <w:b/>
                <w:sz w:val="20"/>
              </w:rPr>
              <w:t>epeutak</w:t>
            </w:r>
            <w:proofErr w:type="spellEnd"/>
            <w:r>
              <w:rPr>
                <w:b/>
                <w:sz w:val="20"/>
              </w:rPr>
              <w:t xml:space="preserve"> és/vagy hasnyálmirigy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fej,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duodenum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és/vagy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máj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részének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E70C3A">
        <w:trPr>
          <w:trHeight w:val="697"/>
        </w:trPr>
        <w:tc>
          <w:tcPr>
            <w:tcW w:w="5314" w:type="dxa"/>
            <w:shd w:val="clear" w:color="auto" w:fill="EEECE1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E70C3A" w:rsidRDefault="00E70C3A">
            <w:pPr>
              <w:pStyle w:val="TableParagraph"/>
              <w:spacing w:before="111"/>
              <w:rPr>
                <w:sz w:val="20"/>
              </w:rPr>
            </w:pPr>
          </w:p>
          <w:p w:rsidR="00E70C3A" w:rsidRDefault="002543BF">
            <w:pPr>
              <w:pStyle w:val="TableParagraph"/>
              <w:tabs>
                <w:tab w:val="left" w:pos="2451"/>
                <w:tab w:val="left" w:pos="3642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.560321pt;width:10.85pt;height:11.55pt;mso-position-horizontal-relative:column;mso-position-vertical-relative:paragraph;z-index:15729664" id="docshapegroup4" coordorigin="2956,11" coordsize="217,231">
                      <v:rect style="position:absolute;left:2964;top:18;width:202;height:216" id="docshape5" filled="true" fillcolor="#ffffff" stroked="false">
                        <v:fill type="solid"/>
                      </v:rect>
                      <v:rect style="position:absolute;left:2964;top:18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.200321pt;width:10.85pt;height:11.55pt;mso-position-horizontal-relative:column;mso-position-vertical-relative:paragraph;z-index:15730176" id="docshapegroup7" coordorigin="4046,4" coordsize="217,231">
                      <v:rect style="position:absolute;left:4053;top:11;width:202;height:216" id="docshape8" filled="true" fillcolor="#ffffff" stroked="false">
                        <v:fill type="solid"/>
                      </v:rect>
                      <v:rect style="position:absolute;left:4053;top:11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E70C3A" w:rsidRDefault="002543B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70C3A" w:rsidRDefault="00E70C3A">
      <w:pPr>
        <w:pStyle w:val="Szvegtrzs"/>
      </w:pPr>
    </w:p>
    <w:p w:rsidR="00E70C3A" w:rsidRDefault="002543BF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E70C3A" w:rsidRDefault="002543BF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</w:t>
      </w:r>
      <w:r>
        <w:t xml:space="preserve">l, alternatíváiról, </w:t>
      </w:r>
      <w:proofErr w:type="gramStart"/>
      <w:r>
        <w:t>következményeiről</w:t>
      </w:r>
      <w:proofErr w:type="gramEnd"/>
      <w:r>
        <w:t>, ezek jövőbeli életmódjára kiható hatásairól, a kezelés elmaradásának veszélyeiről, illetve a kezelés lehetséges korai és késői szövődményeiről.</w:t>
      </w:r>
    </w:p>
    <w:p w:rsidR="00E70C3A" w:rsidRDefault="002543B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</w:t>
      </w:r>
      <w:r>
        <w:rPr>
          <w:sz w:val="20"/>
        </w:rPr>
        <w:t>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E70C3A" w:rsidRDefault="002543BF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E70C3A" w:rsidRDefault="00E70C3A">
      <w:pPr>
        <w:pStyle w:val="Szvegtrzs"/>
        <w:spacing w:before="10"/>
      </w:pPr>
    </w:p>
    <w:p w:rsidR="00E70C3A" w:rsidRDefault="002543BF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E70C3A" w:rsidRDefault="00E70C3A">
      <w:pPr>
        <w:pStyle w:val="Szvegtrzs"/>
        <w:spacing w:before="7"/>
      </w:pPr>
    </w:p>
    <w:p w:rsidR="00E70C3A" w:rsidRDefault="002543B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</w:t>
      </w:r>
      <w:r>
        <w:rPr>
          <w:sz w:val="20"/>
        </w:rPr>
        <w:t xml:space="preserve"> esetén kérjük a közokiratba, vagy teljes bizonyító erejű magánokiratba foglalt meghatalmazás csatolását):</w:t>
      </w:r>
    </w:p>
    <w:p w:rsidR="00E70C3A" w:rsidRDefault="00E70C3A">
      <w:pPr>
        <w:pStyle w:val="Szvegtrzs"/>
        <w:spacing w:before="10"/>
      </w:pPr>
    </w:p>
    <w:p w:rsidR="00E70C3A" w:rsidRDefault="002543BF">
      <w:pPr>
        <w:pStyle w:val="Szvegtrzs"/>
        <w:spacing w:before="1"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</w:t>
      </w:r>
      <w:r>
        <w:rPr>
          <w:spacing w:val="-2"/>
        </w:rPr>
        <w:t>…………………………………………………………….…….…….…..………………………..…………………</w:t>
      </w:r>
      <w:proofErr w:type="gramEnd"/>
    </w:p>
    <w:p w:rsidR="00E70C3A" w:rsidRDefault="002543B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E70C3A" w:rsidRDefault="00E70C3A">
      <w:pPr>
        <w:pStyle w:val="Szvegtrzs"/>
        <w:spacing w:before="9"/>
      </w:pPr>
    </w:p>
    <w:p w:rsidR="00E70C3A" w:rsidRDefault="002543BF">
      <w:pPr>
        <w:pStyle w:val="Szvegtrzs"/>
        <w:spacing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70C3A" w:rsidRDefault="002543B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E70C3A" w:rsidRDefault="002543BF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</w:t>
      </w:r>
      <w:r>
        <w:rPr>
          <w:sz w:val="14"/>
        </w:rPr>
        <w:t>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E70C3A" w:rsidRDefault="002543BF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E70C3A" w:rsidRDefault="002543BF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70C3A" w:rsidRDefault="002543BF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E70C3A" w:rsidRDefault="002543BF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70C3A" w:rsidRDefault="00E70C3A">
      <w:pPr>
        <w:rPr>
          <w:sz w:val="14"/>
        </w:rPr>
        <w:sectPr w:rsidR="00E70C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E70C3A" w:rsidRDefault="002543BF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ind w:left="852" w:right="318"/>
        <w:rPr>
          <w:sz w:val="20"/>
        </w:rPr>
      </w:pPr>
      <w:r>
        <w:rPr>
          <w:sz w:val="20"/>
        </w:rPr>
        <w:t>Panaszai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eddig</w:t>
      </w:r>
      <w:r>
        <w:rPr>
          <w:spacing w:val="40"/>
          <w:sz w:val="20"/>
        </w:rPr>
        <w:t xml:space="preserve"> </w:t>
      </w:r>
      <w:r>
        <w:rPr>
          <w:sz w:val="20"/>
        </w:rPr>
        <w:t>elvégzett</w:t>
      </w:r>
      <w:r>
        <w:rPr>
          <w:spacing w:val="40"/>
          <w:sz w:val="20"/>
        </w:rPr>
        <w:t xml:space="preserve"> </w:t>
      </w:r>
      <w:r>
        <w:rPr>
          <w:sz w:val="20"/>
        </w:rPr>
        <w:t>vizsgálatok</w:t>
      </w:r>
      <w:r>
        <w:rPr>
          <w:spacing w:val="40"/>
          <w:sz w:val="20"/>
        </w:rPr>
        <w:t xml:space="preserve"> </w:t>
      </w:r>
      <w:r>
        <w:rPr>
          <w:sz w:val="20"/>
        </w:rPr>
        <w:t>alapján</w:t>
      </w:r>
      <w:r>
        <w:rPr>
          <w:spacing w:val="40"/>
          <w:sz w:val="20"/>
        </w:rPr>
        <w:t xml:space="preserve"> </w:t>
      </w:r>
      <w:r>
        <w:rPr>
          <w:sz w:val="20"/>
        </w:rPr>
        <w:t>Önnél</w:t>
      </w:r>
      <w:r>
        <w:rPr>
          <w:spacing w:val="40"/>
          <w:sz w:val="20"/>
        </w:rPr>
        <w:t xml:space="preserve"> </w:t>
      </w:r>
      <w:r>
        <w:rPr>
          <w:sz w:val="20"/>
        </w:rPr>
        <w:t>(gondozottjánál)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epeúti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és/vagy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epehólyag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eredetű rosszindulatú daganatot </w:t>
      </w:r>
      <w:r>
        <w:rPr>
          <w:sz w:val="20"/>
        </w:rPr>
        <w:t>mutattunk ki.</w:t>
      </w:r>
    </w:p>
    <w:p w:rsidR="00E70C3A" w:rsidRDefault="00E70C3A">
      <w:pPr>
        <w:pStyle w:val="Szvegtrzs"/>
        <w:spacing w:before="16"/>
      </w:pPr>
    </w:p>
    <w:p w:rsidR="00E70C3A" w:rsidRDefault="002543BF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Szvegtrzs"/>
        <w:spacing w:before="1"/>
        <w:ind w:left="852" w:right="318"/>
      </w:pPr>
      <w:r>
        <w:t>Az</w:t>
      </w:r>
      <w:r>
        <w:rPr>
          <w:spacing w:val="38"/>
        </w:rPr>
        <w:t xml:space="preserve"> </w:t>
      </w:r>
      <w:r>
        <w:t>elvégzett</w:t>
      </w:r>
      <w:r>
        <w:rPr>
          <w:spacing w:val="39"/>
        </w:rPr>
        <w:t xml:space="preserve"> </w:t>
      </w:r>
      <w:r>
        <w:t>vizsgálatok</w:t>
      </w:r>
      <w:r>
        <w:rPr>
          <w:spacing w:val="37"/>
        </w:rPr>
        <w:t xml:space="preserve"> </w:t>
      </w:r>
      <w:r>
        <w:t>alapján</w:t>
      </w:r>
      <w:r>
        <w:rPr>
          <w:spacing w:val="37"/>
        </w:rPr>
        <w:t xml:space="preserve"> </w:t>
      </w:r>
      <w:r>
        <w:t>Önnél</w:t>
      </w:r>
      <w:r>
        <w:rPr>
          <w:spacing w:val="39"/>
        </w:rPr>
        <w:t xml:space="preserve"> </w:t>
      </w:r>
      <w:r>
        <w:t>felmerül</w:t>
      </w:r>
      <w:r>
        <w:rPr>
          <w:spacing w:val="38"/>
        </w:rPr>
        <w:t xml:space="preserve"> </w:t>
      </w:r>
      <w:r>
        <w:t>rosszindulatú</w:t>
      </w:r>
      <w:r>
        <w:rPr>
          <w:spacing w:val="37"/>
        </w:rPr>
        <w:t xml:space="preserve"> </w:t>
      </w:r>
      <w:r>
        <w:t>epeúti</w:t>
      </w:r>
      <w:r>
        <w:rPr>
          <w:spacing w:val="38"/>
        </w:rPr>
        <w:t xml:space="preserve"> </w:t>
      </w:r>
      <w:r>
        <w:t>daganat</w:t>
      </w:r>
      <w:r>
        <w:rPr>
          <w:spacing w:val="39"/>
        </w:rPr>
        <w:t xml:space="preserve"> </w:t>
      </w:r>
      <w:r>
        <w:t>gyanúja,</w:t>
      </w:r>
      <w:r>
        <w:rPr>
          <w:spacing w:val="38"/>
        </w:rPr>
        <w:t xml:space="preserve"> </w:t>
      </w:r>
      <w:r>
        <w:t>amely</w:t>
      </w:r>
      <w:r>
        <w:rPr>
          <w:spacing w:val="37"/>
        </w:rPr>
        <w:t xml:space="preserve"> </w:t>
      </w:r>
      <w:r>
        <w:t>miatt</w:t>
      </w:r>
      <w:r>
        <w:rPr>
          <w:spacing w:val="38"/>
        </w:rPr>
        <w:t xml:space="preserve"> </w:t>
      </w:r>
      <w:r>
        <w:t>javasolt</w:t>
      </w:r>
      <w:r>
        <w:rPr>
          <w:spacing w:val="37"/>
        </w:rPr>
        <w:t xml:space="preserve"> </w:t>
      </w:r>
      <w:r>
        <w:t>az érintett epe utak és/vagy epehólyag és/vagy a máj részleges eltávolítása.</w:t>
      </w:r>
    </w:p>
    <w:p w:rsidR="00E70C3A" w:rsidRDefault="00E70C3A">
      <w:pPr>
        <w:pStyle w:val="Szvegtrzs"/>
        <w:spacing w:before="13"/>
      </w:pPr>
    </w:p>
    <w:p w:rsidR="00E70C3A" w:rsidRDefault="002543BF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E70C3A" w:rsidRDefault="002543BF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2401823</wp:posOffset>
            </wp:positionH>
            <wp:positionV relativeFrom="paragraph">
              <wp:posOffset>153969</wp:posOffset>
            </wp:positionV>
            <wp:extent cx="2594360" cy="23128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60" cy="23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C3A" w:rsidRDefault="00E70C3A">
      <w:pPr>
        <w:pStyle w:val="Szvegtrzs"/>
        <w:spacing w:before="13"/>
        <w:rPr>
          <w:b/>
        </w:rPr>
      </w:pPr>
    </w:p>
    <w:p w:rsidR="00E70C3A" w:rsidRDefault="002543BF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E70C3A" w:rsidRDefault="00E70C3A">
      <w:pPr>
        <w:pStyle w:val="Szvegtrzs"/>
        <w:spacing w:before="11"/>
        <w:rPr>
          <w:b/>
        </w:rPr>
      </w:pPr>
    </w:p>
    <w:p w:rsidR="00E70C3A" w:rsidRDefault="002543BF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left="1135" w:right="562" w:hanging="284"/>
        <w:jc w:val="both"/>
        <w:rPr>
          <w:rFonts w:ascii="Symbol" w:hAnsi="Symbol"/>
          <w:sz w:val="20"/>
        </w:rPr>
      </w:pPr>
      <w:r>
        <w:rPr>
          <w:sz w:val="20"/>
        </w:rPr>
        <w:t>A műtétet általános érzéstelenítésben végezzük, melynek részleteiről, módjáról, kockázatairól és lehetséges szövődményeiről az altatást végző orvos fogja Önt tájékoztatni és kérni írásos beleegyezését.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A beleegyezés megtörténtének tényét az Ön műtétjét vég</w:t>
      </w:r>
      <w:r>
        <w:rPr>
          <w:sz w:val="20"/>
        </w:rPr>
        <w:t>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E70C3A" w:rsidRDefault="00E70C3A">
      <w:pPr>
        <w:pStyle w:val="Szvegtrzs"/>
        <w:spacing w:before="13"/>
      </w:pPr>
    </w:p>
    <w:p w:rsidR="00E70C3A" w:rsidRDefault="002543B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E70C3A" w:rsidRDefault="00E70C3A">
      <w:pPr>
        <w:pStyle w:val="Szvegtrzs"/>
        <w:spacing w:before="10"/>
        <w:rPr>
          <w:b/>
        </w:rPr>
      </w:pP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2"/>
        </w:tabs>
        <w:spacing w:line="228" w:lineRule="auto"/>
        <w:ind w:right="559"/>
        <w:jc w:val="both"/>
        <w:rPr>
          <w:rFonts w:ascii="Symbol" w:hAnsi="Symbol"/>
          <w:sz w:val="24"/>
        </w:rPr>
      </w:pPr>
      <w:r>
        <w:rPr>
          <w:sz w:val="20"/>
        </w:rPr>
        <w:t>Attól függően, hogy a daganat az epe utak mely részét érinti, több műtéti megoldás lehetséges. Sok esetben ennek meghatározására, csak műtét közben van lehetőségünk.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2"/>
        </w:tabs>
        <w:spacing w:before="9" w:line="235" w:lineRule="auto"/>
        <w:ind w:right="560"/>
        <w:jc w:val="both"/>
        <w:rPr>
          <w:rFonts w:ascii="Symbol" w:hAnsi="Symbol"/>
          <w:sz w:val="24"/>
        </w:rPr>
      </w:pPr>
      <w:r>
        <w:rPr>
          <w:sz w:val="20"/>
        </w:rPr>
        <w:t>Amennyiben az epeúti oszlás fölé megy a daganat, vagy az epehólyag érintett, a máj részleg</w:t>
      </w:r>
      <w:r>
        <w:rPr>
          <w:sz w:val="20"/>
        </w:rPr>
        <w:t>es eltávolítására is szükség lehet a környező nyirokcsomókkal együtt. Ilyen esetekben összeköttetést készítünk a maradék epeút és</w:t>
      </w:r>
      <w:r>
        <w:rPr>
          <w:spacing w:val="40"/>
          <w:sz w:val="20"/>
        </w:rPr>
        <w:t xml:space="preserve"> </w:t>
      </w:r>
      <w:r>
        <w:rPr>
          <w:sz w:val="20"/>
        </w:rPr>
        <w:t>a vékonybél között, az epeelfolyás biztosítására.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2"/>
        </w:tabs>
        <w:spacing w:before="10" w:line="230" w:lineRule="auto"/>
        <w:ind w:right="559"/>
        <w:jc w:val="both"/>
        <w:rPr>
          <w:rFonts w:ascii="Symbol" w:hAnsi="Symbol"/>
          <w:sz w:val="24"/>
        </w:rPr>
      </w:pPr>
      <w:r>
        <w:rPr>
          <w:sz w:val="20"/>
        </w:rPr>
        <w:t>Ha a középső szakasz érintett, akkor ez epe utak eltávolítása az epehólyaggal, majd az ezt követő összeköttetés képzése a vékonybél és a maradék epe utak között, elegendő lehet.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2"/>
        </w:tabs>
        <w:spacing w:before="15" w:line="228" w:lineRule="auto"/>
        <w:ind w:right="561"/>
        <w:jc w:val="both"/>
        <w:rPr>
          <w:rFonts w:ascii="Symbol" w:hAnsi="Symbol"/>
          <w:sz w:val="24"/>
        </w:rPr>
      </w:pPr>
      <w:r>
        <w:rPr>
          <w:sz w:val="20"/>
        </w:rPr>
        <w:t>Ha az alsó szakasz érintett, akkor a hasnyálmirigy fej, patkóbél, epe utak egy</w:t>
      </w:r>
      <w:r>
        <w:rPr>
          <w:sz w:val="20"/>
        </w:rPr>
        <w:t xml:space="preserve"> részének és epehólyagnak az eltávolítása szükséges, melyet, az emésztő traktus helyreállítása követ.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1"/>
        </w:tabs>
        <w:spacing w:before="4" w:line="290" w:lineRule="exact"/>
        <w:ind w:left="1211" w:hanging="359"/>
        <w:jc w:val="both"/>
        <w:rPr>
          <w:rFonts w:ascii="Symbol" w:hAnsi="Symbol"/>
          <w:sz w:val="24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daganat</w:t>
      </w:r>
      <w:r>
        <w:rPr>
          <w:spacing w:val="-7"/>
          <w:sz w:val="20"/>
        </w:rPr>
        <w:t xml:space="preserve"> </w:t>
      </w:r>
      <w:r>
        <w:rPr>
          <w:sz w:val="20"/>
        </w:rPr>
        <w:t>elhelyezkedésétől</w:t>
      </w:r>
      <w:r>
        <w:rPr>
          <w:spacing w:val="-6"/>
          <w:sz w:val="20"/>
        </w:rPr>
        <w:t xml:space="preserve"> </w:t>
      </w:r>
      <w:r>
        <w:rPr>
          <w:sz w:val="20"/>
        </w:rPr>
        <w:t>függően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fentiek</w:t>
      </w:r>
      <w:r>
        <w:rPr>
          <w:spacing w:val="-7"/>
          <w:sz w:val="20"/>
        </w:rPr>
        <w:t xml:space="preserve"> </w:t>
      </w:r>
      <w:r>
        <w:rPr>
          <w:sz w:val="20"/>
        </w:rPr>
        <w:t>kombinációja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történhet.</w:t>
      </w:r>
    </w:p>
    <w:p w:rsidR="00E70C3A" w:rsidRDefault="002543BF">
      <w:pPr>
        <w:pStyle w:val="Listaszerbekezds"/>
        <w:numPr>
          <w:ilvl w:val="1"/>
          <w:numId w:val="8"/>
        </w:numPr>
        <w:tabs>
          <w:tab w:val="left" w:pos="1212"/>
        </w:tabs>
        <w:spacing w:before="8" w:line="228" w:lineRule="auto"/>
        <w:ind w:right="560"/>
        <w:jc w:val="both"/>
        <w:rPr>
          <w:rFonts w:ascii="Symbol" w:hAnsi="Symbol"/>
          <w:sz w:val="24"/>
        </w:rPr>
      </w:pPr>
      <w:r>
        <w:rPr>
          <w:sz w:val="20"/>
        </w:rPr>
        <w:t xml:space="preserve">Egyes esetekben a környező szervek valamelyikének műtétje is szükségessé válhat, </w:t>
      </w:r>
      <w:r>
        <w:rPr>
          <w:sz w:val="20"/>
        </w:rPr>
        <w:t xml:space="preserve">ezek közül a </w:t>
      </w:r>
      <w:r>
        <w:rPr>
          <w:spacing w:val="-2"/>
          <w:sz w:val="20"/>
        </w:rPr>
        <w:t>leggyakoribbak:</w:t>
      </w:r>
    </w:p>
    <w:p w:rsidR="00E70C3A" w:rsidRDefault="002543BF">
      <w:pPr>
        <w:pStyle w:val="Listaszerbekezds"/>
        <w:numPr>
          <w:ilvl w:val="2"/>
          <w:numId w:val="8"/>
        </w:numPr>
        <w:tabs>
          <w:tab w:val="left" w:pos="1703"/>
        </w:tabs>
        <w:spacing w:before="3" w:line="290" w:lineRule="exact"/>
        <w:ind w:left="1703" w:hanging="285"/>
        <w:rPr>
          <w:sz w:val="20"/>
        </w:rPr>
      </w:pPr>
      <w:r>
        <w:rPr>
          <w:sz w:val="20"/>
        </w:rPr>
        <w:t>epehólyag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eltávolítás</w:t>
      </w:r>
    </w:p>
    <w:p w:rsidR="00E70C3A" w:rsidRDefault="002543BF">
      <w:pPr>
        <w:pStyle w:val="Listaszerbekezds"/>
        <w:numPr>
          <w:ilvl w:val="2"/>
          <w:numId w:val="8"/>
        </w:numPr>
        <w:tabs>
          <w:tab w:val="left" w:pos="1703"/>
        </w:tabs>
        <w:spacing w:line="284" w:lineRule="exact"/>
        <w:ind w:left="1703" w:hanging="285"/>
        <w:rPr>
          <w:sz w:val="20"/>
        </w:rPr>
      </w:pPr>
      <w:r>
        <w:rPr>
          <w:sz w:val="20"/>
        </w:rPr>
        <w:t>rekeszizom</w:t>
      </w:r>
      <w:r>
        <w:rPr>
          <w:spacing w:val="-13"/>
          <w:sz w:val="20"/>
        </w:rPr>
        <w:t xml:space="preserve"> </w:t>
      </w:r>
      <w:r>
        <w:rPr>
          <w:sz w:val="20"/>
        </w:rPr>
        <w:t>részleges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E70C3A" w:rsidRDefault="002543BF">
      <w:pPr>
        <w:pStyle w:val="Listaszerbekezds"/>
        <w:numPr>
          <w:ilvl w:val="2"/>
          <w:numId w:val="8"/>
        </w:numPr>
        <w:tabs>
          <w:tab w:val="left" w:pos="1703"/>
        </w:tabs>
        <w:spacing w:line="284" w:lineRule="exact"/>
        <w:ind w:left="1703" w:hanging="285"/>
        <w:rPr>
          <w:sz w:val="20"/>
        </w:rPr>
      </w:pPr>
      <w:r>
        <w:rPr>
          <w:sz w:val="20"/>
        </w:rPr>
        <w:t>véna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cava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E70C3A" w:rsidRDefault="002543BF">
      <w:pPr>
        <w:pStyle w:val="Listaszerbekezds"/>
        <w:numPr>
          <w:ilvl w:val="2"/>
          <w:numId w:val="8"/>
        </w:numPr>
        <w:tabs>
          <w:tab w:val="left" w:pos="1703"/>
        </w:tabs>
        <w:spacing w:line="290" w:lineRule="exact"/>
        <w:ind w:left="1703" w:hanging="285"/>
        <w:rPr>
          <w:sz w:val="20"/>
        </w:rPr>
      </w:pPr>
      <w:proofErr w:type="spellStart"/>
      <w:r>
        <w:rPr>
          <w:sz w:val="20"/>
        </w:rPr>
        <w:t>-epeúti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drenázs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Kehr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E70C3A" w:rsidRDefault="00E70C3A">
      <w:pPr>
        <w:pStyle w:val="Listaszerbekezds"/>
        <w:spacing w:line="290" w:lineRule="exact"/>
        <w:rPr>
          <w:sz w:val="20"/>
        </w:rPr>
        <w:sectPr w:rsidR="00E70C3A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E70C3A" w:rsidRDefault="002543BF">
      <w:pPr>
        <w:pStyle w:val="Szvegtrzs"/>
        <w:spacing w:before="223"/>
        <w:ind w:left="1418" w:right="318"/>
      </w:pPr>
      <w:r>
        <w:lastRenderedPageBreak/>
        <w:t xml:space="preserve">Emellett számítson rá, hogy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dréntől</w:t>
      </w:r>
      <w:proofErr w:type="spellEnd"/>
      <w:r>
        <w:t xml:space="preserve"> függetlenül egy vagy több ideiglenes hasi </w:t>
      </w:r>
      <w:proofErr w:type="spellStart"/>
      <w:r>
        <w:t>drén</w:t>
      </w:r>
      <w:proofErr w:type="spellEnd"/>
      <w:r>
        <w:t xml:space="preserve"> lesz behelyezve a műtét során, melyek a bennfekvése alatt –állapotától függően- el lesznek távolítva.</w:t>
      </w:r>
    </w:p>
    <w:p w:rsidR="00E70C3A" w:rsidRDefault="00E70C3A">
      <w:pPr>
        <w:pStyle w:val="Szvegtrzs"/>
        <w:spacing w:before="17"/>
      </w:pPr>
    </w:p>
    <w:p w:rsidR="00E70C3A" w:rsidRDefault="002543B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</w:t>
      </w:r>
      <w:r>
        <w:t>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E70C3A" w:rsidRDefault="002543BF">
      <w:pPr>
        <w:pStyle w:val="Szvegtrzs"/>
        <w:spacing w:before="225"/>
        <w:ind w:left="852" w:right="318"/>
      </w:pPr>
      <w:r>
        <w:t>A betegség stádiumától és kiterjedésétől függően a műtéttel megegyező értékű alternatíva jelenleg nem létezik mai tudásunk szerint.</w:t>
      </w:r>
    </w:p>
    <w:p w:rsidR="00E70C3A" w:rsidRDefault="00E70C3A">
      <w:pPr>
        <w:pStyle w:val="Szvegtrzs"/>
        <w:spacing w:before="15"/>
      </w:pPr>
    </w:p>
    <w:p w:rsidR="00E70C3A" w:rsidRDefault="002543BF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E70C3A" w:rsidRDefault="002543BF">
      <w:pPr>
        <w:spacing w:before="224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E70C3A" w:rsidRDefault="00E70C3A">
      <w:pPr>
        <w:pStyle w:val="Szvegtrzs"/>
        <w:spacing w:before="15"/>
      </w:pPr>
    </w:p>
    <w:p w:rsidR="00E70C3A" w:rsidRDefault="002543BF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E70C3A" w:rsidRDefault="00E70C3A">
      <w:pPr>
        <w:pStyle w:val="Szvegtrzs"/>
        <w:spacing w:before="10"/>
        <w:rPr>
          <w:b/>
        </w:rPr>
      </w:pPr>
    </w:p>
    <w:p w:rsidR="00E70C3A" w:rsidRDefault="002543BF">
      <w:pPr>
        <w:pStyle w:val="Listaszerbekezds"/>
        <w:numPr>
          <w:ilvl w:val="0"/>
          <w:numId w:val="6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E70C3A" w:rsidRDefault="00E70C3A">
      <w:pPr>
        <w:pStyle w:val="Szvegtrzs"/>
        <w:spacing w:before="74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E70C3A">
        <w:trPr>
          <w:trHeight w:val="426"/>
        </w:trPr>
        <w:tc>
          <w:tcPr>
            <w:tcW w:w="4596" w:type="dxa"/>
          </w:tcPr>
          <w:p w:rsidR="00E70C3A" w:rsidRDefault="002543B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421"/>
        </w:trPr>
        <w:tc>
          <w:tcPr>
            <w:tcW w:w="4596" w:type="dxa"/>
          </w:tcPr>
          <w:p w:rsidR="00E70C3A" w:rsidRDefault="002543B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397"/>
        </w:trPr>
        <w:tc>
          <w:tcPr>
            <w:tcW w:w="4596" w:type="dxa"/>
          </w:tcPr>
          <w:p w:rsidR="00E70C3A" w:rsidRDefault="002543B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E70C3A">
      <w:pPr>
        <w:pStyle w:val="Szvegtrzs"/>
        <w:spacing w:before="10"/>
      </w:pPr>
    </w:p>
    <w:p w:rsidR="00E70C3A" w:rsidRDefault="002543BF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E70C3A" w:rsidRDefault="00E70C3A">
      <w:pPr>
        <w:pStyle w:val="Szvegtrzs"/>
        <w:spacing w:before="6"/>
        <w:rPr>
          <w:b/>
        </w:rPr>
      </w:pP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E70C3A" w:rsidRDefault="00E70C3A">
      <w:pPr>
        <w:pStyle w:val="Listaszerbekezds"/>
        <w:rPr>
          <w:sz w:val="20"/>
        </w:rPr>
        <w:sectPr w:rsidR="00E70C3A">
          <w:pgSz w:w="11900" w:h="16840"/>
          <w:pgMar w:top="2040" w:right="566" w:bottom="520" w:left="566" w:header="708" w:footer="334" w:gutter="0"/>
          <w:cols w:space="708"/>
        </w:sectPr>
      </w:pP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lastRenderedPageBreak/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70C3A" w:rsidRDefault="00E70C3A">
      <w:pPr>
        <w:pStyle w:val="Szvegtrzs"/>
        <w:spacing w:before="14"/>
      </w:pPr>
    </w:p>
    <w:p w:rsidR="00E70C3A" w:rsidRDefault="002543BF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E70C3A" w:rsidRDefault="00E70C3A">
      <w:pPr>
        <w:pStyle w:val="Szvegtrzs"/>
        <w:spacing w:before="4"/>
        <w:rPr>
          <w:b/>
        </w:rPr>
      </w:pP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Májelégtelenség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Epecsorgás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Hasnyálmirigy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gyomorürülési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zavar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fertőzés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tályog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portae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thrombosis</w:t>
      </w:r>
      <w:proofErr w:type="spellEnd"/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Epeút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gyulladás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Májgyulladás</w:t>
      </w:r>
    </w:p>
    <w:p w:rsidR="00E70C3A" w:rsidRDefault="002543B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Hasi</w:t>
      </w:r>
      <w:r>
        <w:rPr>
          <w:spacing w:val="-6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E70C3A" w:rsidRDefault="00E70C3A">
      <w:pPr>
        <w:pStyle w:val="Szvegtrzs"/>
        <w:spacing w:before="14"/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E70C3A" w:rsidRDefault="00E70C3A">
      <w:pPr>
        <w:pStyle w:val="Szvegtrzs"/>
        <w:spacing w:before="6"/>
        <w:rPr>
          <w:b/>
        </w:rPr>
      </w:pPr>
    </w:p>
    <w:p w:rsidR="00E70C3A" w:rsidRDefault="002543BF">
      <w:pPr>
        <w:pStyle w:val="Szvegtrzs"/>
        <w:ind w:left="852" w:right="558" w:hanging="1"/>
        <w:jc w:val="both"/>
      </w:pPr>
      <w:r>
        <w:t>A műtét utáni kezelés és ápolás körébe a diagnosztizált betegségnek megfelelő gyógyszerek adása, infúziós terápia, esetleg antibiotikumos kezelés, rendszeres</w:t>
      </w:r>
      <w:r>
        <w:rPr>
          <w:spacing w:val="-1"/>
        </w:rPr>
        <w:t xml:space="preserve"> </w:t>
      </w:r>
      <w:r>
        <w:t>sebkötözés, fájdalomcsillapítás</w:t>
      </w:r>
      <w:r>
        <w:rPr>
          <w:spacing w:val="-1"/>
        </w:rPr>
        <w:t xml:space="preserve"> </w:t>
      </w:r>
      <w:r>
        <w:t xml:space="preserve">a hasi </w:t>
      </w:r>
      <w:proofErr w:type="spellStart"/>
      <w:r>
        <w:t>drének</w:t>
      </w:r>
      <w:proofErr w:type="spellEnd"/>
      <w:r>
        <w:t xml:space="preserve"> ill. amennyiben</w:t>
      </w:r>
      <w:r>
        <w:rPr>
          <w:spacing w:val="-2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 kezelése tartozik.</w:t>
      </w:r>
    </w:p>
    <w:p w:rsidR="00E70C3A" w:rsidRDefault="00E70C3A">
      <w:pPr>
        <w:pStyle w:val="Szvegtrzs"/>
        <w:spacing w:before="14"/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Szvegtrzs"/>
        <w:ind w:left="852" w:right="559"/>
        <w:jc w:val="both"/>
      </w:pPr>
      <w:r>
        <w:t xml:space="preserve">Az átlagos kórházi tartózkodás 7-10 nap, mely hosszabbra nyúlhat szövődmény fellépte esetén. Az epe utak sebészete nagyon komplex, </w:t>
      </w:r>
      <w:r>
        <w:t>bonyolult beavatkozás. A műtét maga, típusától függően, átlag 3-5 órás, de akár 9-10</w:t>
      </w:r>
      <w:r>
        <w:rPr>
          <w:spacing w:val="40"/>
        </w:rPr>
        <w:t xml:space="preserve"> </w:t>
      </w:r>
      <w:r>
        <w:t xml:space="preserve">óra hosszúságú is lehet. A műtét előtt, az altatás során gyomorszonda, centrális vénás katéter, hólyag katéter és esetlegesen </w:t>
      </w:r>
      <w:proofErr w:type="gramStart"/>
      <w:r>
        <w:t>gerinc érzéstelenítés</w:t>
      </w:r>
      <w:proofErr w:type="gramEnd"/>
      <w:r>
        <w:t xml:space="preserve"> kerül bevezetésre. A műtétet követően általában az Intenzív Osztályra kerülnek betegeink megfigyelés céljábó</w:t>
      </w:r>
      <w:r>
        <w:t xml:space="preserve">l. Szükség lehet átmenetileg a </w:t>
      </w:r>
      <w:proofErr w:type="gramStart"/>
      <w:r>
        <w:t>légzés segítésre</w:t>
      </w:r>
      <w:proofErr w:type="gramEnd"/>
      <w:r>
        <w:t xml:space="preserve"> géppel nagyobb műtéteket követően,</w:t>
      </w:r>
      <w:r>
        <w:rPr>
          <w:spacing w:val="40"/>
        </w:rPr>
        <w:t xml:space="preserve"> </w:t>
      </w:r>
      <w:r>
        <w:t>ill. súlyos egyéb belgyógyászati betegségek fennállása esetén.</w:t>
      </w:r>
    </w:p>
    <w:p w:rsidR="00E70C3A" w:rsidRDefault="00E70C3A">
      <w:pPr>
        <w:pStyle w:val="Szvegtrzs"/>
        <w:spacing w:before="10"/>
      </w:pPr>
    </w:p>
    <w:p w:rsidR="00E70C3A" w:rsidRDefault="002543BF">
      <w:pPr>
        <w:pStyle w:val="Szvegtrzs"/>
        <w:ind w:left="852" w:right="561"/>
        <w:jc w:val="both"/>
      </w:pPr>
      <w:r>
        <w:t>A</w:t>
      </w:r>
      <w:r>
        <w:rPr>
          <w:spacing w:val="-4"/>
        </w:rPr>
        <w:t xml:space="preserve"> </w:t>
      </w:r>
      <w:r>
        <w:t>műtétet</w:t>
      </w:r>
      <w:r>
        <w:rPr>
          <w:spacing w:val="-2"/>
        </w:rPr>
        <w:t xml:space="preserve"> </w:t>
      </w:r>
      <w:r>
        <w:t>követően,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gyomor</w:t>
      </w:r>
      <w:r>
        <w:rPr>
          <w:spacing w:val="-1"/>
        </w:rPr>
        <w:t xml:space="preserve"> </w:t>
      </w:r>
      <w:r>
        <w:t>szonda</w:t>
      </w:r>
      <w:r>
        <w:rPr>
          <w:spacing w:val="-4"/>
        </w:rPr>
        <w:t xml:space="preserve"> </w:t>
      </w:r>
      <w:r>
        <w:t>általában</w:t>
      </w:r>
      <w:r>
        <w:rPr>
          <w:spacing w:val="-5"/>
        </w:rPr>
        <w:t xml:space="preserve"> </w:t>
      </w:r>
      <w:r>
        <w:t>eltávolításra</w:t>
      </w:r>
      <w:r>
        <w:rPr>
          <w:spacing w:val="-1"/>
        </w:rPr>
        <w:t xml:space="preserve"> </w:t>
      </w:r>
      <w:r>
        <w:t>kerül</w:t>
      </w:r>
      <w:r>
        <w:rPr>
          <w:spacing w:val="-2"/>
        </w:rPr>
        <w:t xml:space="preserve"> </w:t>
      </w:r>
      <w:r>
        <w:t>néhány</w:t>
      </w:r>
      <w:r>
        <w:rPr>
          <w:spacing w:val="-5"/>
        </w:rPr>
        <w:t xml:space="preserve"> </w:t>
      </w:r>
      <w:r>
        <w:t>napon</w:t>
      </w:r>
      <w:r>
        <w:rPr>
          <w:spacing w:val="-5"/>
        </w:rPr>
        <w:t xml:space="preserve"> </w:t>
      </w:r>
      <w:r>
        <w:t>belül,</w:t>
      </w:r>
      <w:r>
        <w:rPr>
          <w:spacing w:val="-1"/>
        </w:rPr>
        <w:t xml:space="preserve"> </w:t>
      </w:r>
      <w:r>
        <w:t>majd</w:t>
      </w:r>
      <w:r>
        <w:rPr>
          <w:spacing w:val="-3"/>
        </w:rPr>
        <w:t xml:space="preserve"> </w:t>
      </w:r>
      <w:r>
        <w:t>engedjük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betegek</w:t>
      </w:r>
      <w:r>
        <w:t>nek, hogy kis mennyiségű folyadékot igyanak. Amennyiben ezt jól tolerálják, akkor onnantól kezdve nagyobb mennyiséget is ihatnak és a következő naptól kerül bevezetésre a könnyű diéta.</w:t>
      </w:r>
    </w:p>
    <w:p w:rsidR="00E70C3A" w:rsidRDefault="00E70C3A">
      <w:pPr>
        <w:pStyle w:val="Szvegtrzs"/>
        <w:spacing w:before="12"/>
      </w:pPr>
    </w:p>
    <w:p w:rsidR="00E70C3A" w:rsidRDefault="002543BF">
      <w:pPr>
        <w:pStyle w:val="Szvegtrzs"/>
        <w:ind w:left="852" w:right="558"/>
        <w:jc w:val="both"/>
      </w:pPr>
      <w:r>
        <w:t>A műtéti heg gyógyulását követően, ami minimum egy hónap és az általán</w:t>
      </w:r>
      <w:r>
        <w:t>os regenerálódás üteme is befolyásolja, fokozatosan</w:t>
      </w:r>
      <w:r>
        <w:rPr>
          <w:spacing w:val="-3"/>
        </w:rPr>
        <w:t xml:space="preserve"> </w:t>
      </w:r>
      <w:r>
        <w:t>visszatérhet</w:t>
      </w:r>
      <w:r>
        <w:rPr>
          <w:spacing w:val="-2"/>
        </w:rPr>
        <w:t xml:space="preserve"> </w:t>
      </w:r>
      <w:r>
        <w:t>a normál, megszokott</w:t>
      </w:r>
      <w:r>
        <w:rPr>
          <w:spacing w:val="-2"/>
        </w:rPr>
        <w:t xml:space="preserve"> </w:t>
      </w:r>
      <w:r>
        <w:t>aktivitásához.</w:t>
      </w:r>
      <w:r>
        <w:rPr>
          <w:spacing w:val="-1"/>
        </w:rPr>
        <w:t xml:space="preserve"> </w:t>
      </w:r>
      <w:r>
        <w:t>Zsírszegény, fűszerszegény</w:t>
      </w:r>
      <w:r>
        <w:rPr>
          <w:spacing w:val="-3"/>
        </w:rPr>
        <w:t xml:space="preserve"> </w:t>
      </w:r>
      <w:r>
        <w:t>ételek fogyasztása</w:t>
      </w:r>
      <w:r>
        <w:rPr>
          <w:spacing w:val="-1"/>
        </w:rPr>
        <w:t xml:space="preserve"> </w:t>
      </w:r>
      <w:r>
        <w:t>javasolt legalább néhány hónapig és az alkohol kerülése.</w:t>
      </w:r>
    </w:p>
    <w:p w:rsidR="00E70C3A" w:rsidRDefault="00E70C3A">
      <w:pPr>
        <w:pStyle w:val="Szvegtrzs"/>
        <w:spacing w:before="13"/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E70C3A" w:rsidRDefault="00E70C3A">
      <w:pPr>
        <w:pStyle w:val="Szvegtrzs"/>
        <w:spacing w:before="6"/>
        <w:rPr>
          <w:b/>
        </w:rPr>
      </w:pPr>
    </w:p>
    <w:p w:rsidR="00E70C3A" w:rsidRDefault="002543BF">
      <w:pPr>
        <w:pStyle w:val="Szvegtrzs"/>
        <w:ind w:left="852" w:right="563"/>
        <w:jc w:val="both"/>
      </w:pPr>
      <w:r>
        <w:t>Kemote</w:t>
      </w:r>
      <w:r>
        <w:t>rápiás kezeléssel is lehet kezelni az epe utak daganatos elváltozását, azonban ennek eredményessége alulmarad a sebészi kezeléssel szemben.</w:t>
      </w:r>
    </w:p>
    <w:p w:rsidR="00E70C3A" w:rsidRDefault="00E70C3A">
      <w:pPr>
        <w:pStyle w:val="Szvegtrzs"/>
        <w:spacing w:before="16"/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E70C3A" w:rsidRDefault="00E70C3A">
      <w:pPr>
        <w:pStyle w:val="Szvegtrzs"/>
        <w:spacing w:before="3"/>
        <w:rPr>
          <w:b/>
        </w:rPr>
      </w:pPr>
    </w:p>
    <w:p w:rsidR="00E70C3A" w:rsidRDefault="002543BF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E70C3A" w:rsidRDefault="00E70C3A">
      <w:pPr>
        <w:pStyle w:val="Szvegtrzs"/>
        <w:jc w:val="both"/>
        <w:sectPr w:rsidR="00E70C3A">
          <w:pgSz w:w="11900" w:h="16840"/>
          <w:pgMar w:top="2020" w:right="566" w:bottom="520" w:left="566" w:header="708" w:footer="334" w:gutter="0"/>
          <w:cols w:space="708"/>
        </w:sectPr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Szvegtrzs"/>
        <w:ind w:left="852" w:right="559"/>
        <w:jc w:val="both"/>
      </w:pPr>
      <w:r>
        <w:t>Tekintettel</w:t>
      </w:r>
      <w:r>
        <w:rPr>
          <w:spacing w:val="-1"/>
        </w:rPr>
        <w:t xml:space="preserve"> </w:t>
      </w:r>
      <w:r>
        <w:t>arra, hogy</w:t>
      </w:r>
      <w:r>
        <w:rPr>
          <w:spacing w:val="-2"/>
        </w:rPr>
        <w:t xml:space="preserve"> </w:t>
      </w:r>
      <w:r>
        <w:t>az epe utakat</w:t>
      </w:r>
      <w:r>
        <w:rPr>
          <w:spacing w:val="-1"/>
        </w:rPr>
        <w:t xml:space="preserve"> </w:t>
      </w:r>
      <w:r>
        <w:t>és/vagy</w:t>
      </w:r>
      <w:r>
        <w:rPr>
          <w:spacing w:val="-2"/>
        </w:rPr>
        <w:t xml:space="preserve"> </w:t>
      </w:r>
      <w:r>
        <w:t>májat</w:t>
      </w:r>
      <w:r>
        <w:rPr>
          <w:spacing w:val="-2"/>
        </w:rPr>
        <w:t xml:space="preserve"> </w:t>
      </w:r>
      <w:r>
        <w:t>érintő megbetegedés</w:t>
      </w:r>
      <w:r>
        <w:rPr>
          <w:spacing w:val="-1"/>
        </w:rPr>
        <w:t xml:space="preserve"> </w:t>
      </w:r>
      <w:r>
        <w:t>olyan stádiumban van, amikor még</w:t>
      </w:r>
      <w:r>
        <w:rPr>
          <w:spacing w:val="-2"/>
        </w:rPr>
        <w:t xml:space="preserve"> </w:t>
      </w:r>
      <w:r>
        <w:t>sebészeti úton</w:t>
      </w:r>
      <w:r>
        <w:rPr>
          <w:spacing w:val="-2"/>
        </w:rPr>
        <w:t xml:space="preserve"> </w:t>
      </w:r>
      <w:r>
        <w:t>eltávolítható,</w:t>
      </w:r>
      <w:r>
        <w:rPr>
          <w:spacing w:val="-1"/>
        </w:rPr>
        <w:t xml:space="preserve"> </w:t>
      </w:r>
      <w:r>
        <w:t>a műtét</w:t>
      </w:r>
      <w:r>
        <w:rPr>
          <w:spacing w:val="-1"/>
        </w:rPr>
        <w:t xml:space="preserve"> </w:t>
      </w:r>
      <w:r>
        <w:t>elmaradása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betegség</w:t>
      </w:r>
      <w:r>
        <w:rPr>
          <w:spacing w:val="-2"/>
        </w:rPr>
        <w:t xml:space="preserve"> </w:t>
      </w:r>
      <w:r>
        <w:t>további</w:t>
      </w:r>
      <w:r>
        <w:rPr>
          <w:spacing w:val="-1"/>
        </w:rPr>
        <w:t xml:space="preserve"> </w:t>
      </w:r>
      <w:r>
        <w:t>progresszióját,</w:t>
      </w:r>
      <w:r>
        <w:rPr>
          <w:spacing w:val="-1"/>
        </w:rPr>
        <w:t xml:space="preserve"> </w:t>
      </w:r>
      <w:r>
        <w:t>akár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sebészeti</w:t>
      </w:r>
      <w:r>
        <w:rPr>
          <w:spacing w:val="-1"/>
        </w:rPr>
        <w:t xml:space="preserve"> </w:t>
      </w:r>
      <w:r>
        <w:t>beavatkozás</w:t>
      </w:r>
      <w:r>
        <w:rPr>
          <w:spacing w:val="-2"/>
        </w:rPr>
        <w:t xml:space="preserve"> </w:t>
      </w:r>
      <w:r>
        <w:t xml:space="preserve">lehetőségének elvesztését, maradandó egészségkárosodást, akár </w:t>
      </w:r>
      <w:r>
        <w:t>fatális kimenetelt, halált is okozhat</w:t>
      </w:r>
    </w:p>
    <w:p w:rsidR="00E70C3A" w:rsidRDefault="00E70C3A">
      <w:pPr>
        <w:pStyle w:val="Szvegtrzs"/>
        <w:spacing w:before="16"/>
      </w:pPr>
    </w:p>
    <w:p w:rsidR="00E70C3A" w:rsidRDefault="002543B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E70C3A" w:rsidRDefault="00E70C3A">
      <w:pPr>
        <w:pStyle w:val="Szvegtrzs"/>
        <w:spacing w:before="3"/>
        <w:rPr>
          <w:b/>
        </w:rPr>
      </w:pPr>
    </w:p>
    <w:p w:rsidR="00E70C3A" w:rsidRDefault="002543B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</w:t>
      </w:r>
      <w:r>
        <w:rPr>
          <w:sz w:val="20"/>
        </w:rPr>
        <w:t>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</w:t>
      </w:r>
      <w:r>
        <w:rPr>
          <w:sz w:val="20"/>
        </w:rPr>
        <w:t>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E70C3A" w:rsidRDefault="00E70C3A">
      <w:pPr>
        <w:pStyle w:val="Szvegtrzs"/>
      </w:pPr>
    </w:p>
    <w:p w:rsidR="00E70C3A" w:rsidRDefault="002543B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</w:t>
      </w:r>
      <w:r>
        <w:rPr>
          <w:sz w:val="20"/>
        </w:rPr>
        <w:t xml:space="preserve"> hatályos törvények szerint, amennyiben a beavatkozás (1) bekezdés szerinti kiterjesztése a valamely szervemnek vagy testrészemnek elvesztéséhez vagy funkciójának teljes kieséséhez vezetne, a beavatkozás kiterjesztése – erre irányuló beleegyezésem hiányába</w:t>
      </w:r>
      <w:r>
        <w:rPr>
          <w:sz w:val="20"/>
        </w:rPr>
        <w:t>n – csak közvetlen életveszély fennállása esetén vagy abban az esetben végezhető el, ha annak elmaradása számomra aránytalanul súlyos terhet jelentene. Ezen információt megértettem, és ennek birtokában, szabad akaratomból felhatalmazom kezelőorvosaimat, ho</w:t>
      </w:r>
      <w:r>
        <w:rPr>
          <w:sz w:val="20"/>
        </w:rPr>
        <w:t>gy ha a körülmények indokolják, a beavatkozás kiterjesztését akkor is elvégezzék, ha az valamely szervemnek vagy testrészemnek elvesztéséhez vagy funkciójának teljes kieséséhez vezetne.</w:t>
      </w:r>
    </w:p>
    <w:p w:rsidR="00E70C3A" w:rsidRDefault="00E70C3A">
      <w:pPr>
        <w:pStyle w:val="Szvegtrzs"/>
        <w:spacing w:before="15"/>
      </w:pPr>
    </w:p>
    <w:p w:rsidR="00E70C3A" w:rsidRDefault="002543BF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E70C3A" w:rsidRDefault="00E70C3A">
      <w:pPr>
        <w:pStyle w:val="Szvegtrzs"/>
        <w:spacing w:before="14"/>
      </w:pPr>
    </w:p>
    <w:p w:rsidR="00E70C3A" w:rsidRDefault="002543B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E70C3A" w:rsidRDefault="00E70C3A">
      <w:pPr>
        <w:pStyle w:val="Szvegtrzs"/>
        <w:spacing w:before="15"/>
      </w:pPr>
    </w:p>
    <w:p w:rsidR="00E70C3A" w:rsidRDefault="002543BF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E70C3A" w:rsidRDefault="00E70C3A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E70C3A">
        <w:trPr>
          <w:trHeight w:val="477"/>
        </w:trPr>
        <w:tc>
          <w:tcPr>
            <w:tcW w:w="475" w:type="dxa"/>
          </w:tcPr>
          <w:p w:rsidR="00E70C3A" w:rsidRDefault="002543BF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E70C3A" w:rsidRDefault="002543BF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E70C3A" w:rsidRDefault="002543BF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E70C3A">
        <w:trPr>
          <w:trHeight w:val="1026"/>
        </w:trPr>
        <w:tc>
          <w:tcPr>
            <w:tcW w:w="475" w:type="dxa"/>
          </w:tcPr>
          <w:p w:rsidR="00E70C3A" w:rsidRDefault="00E70C3A">
            <w:pPr>
              <w:pStyle w:val="TableParagraph"/>
              <w:rPr>
                <w:b/>
                <w:sz w:val="16"/>
              </w:rPr>
            </w:pPr>
          </w:p>
          <w:p w:rsidR="00E70C3A" w:rsidRDefault="00E70C3A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E70C3A" w:rsidRDefault="002543B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1254"/>
        </w:trPr>
        <w:tc>
          <w:tcPr>
            <w:tcW w:w="475" w:type="dxa"/>
          </w:tcPr>
          <w:p w:rsidR="00E70C3A" w:rsidRDefault="00E70C3A">
            <w:pPr>
              <w:pStyle w:val="TableParagraph"/>
              <w:rPr>
                <w:b/>
                <w:sz w:val="16"/>
              </w:rPr>
            </w:pPr>
          </w:p>
          <w:p w:rsidR="00E70C3A" w:rsidRDefault="00E70C3A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1113"/>
        </w:trPr>
        <w:tc>
          <w:tcPr>
            <w:tcW w:w="475" w:type="dxa"/>
          </w:tcPr>
          <w:p w:rsidR="00E70C3A" w:rsidRDefault="00E70C3A">
            <w:pPr>
              <w:pStyle w:val="TableParagraph"/>
              <w:rPr>
                <w:b/>
                <w:sz w:val="16"/>
              </w:rPr>
            </w:pPr>
          </w:p>
          <w:p w:rsidR="00E70C3A" w:rsidRDefault="00E70C3A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1113"/>
        </w:trPr>
        <w:tc>
          <w:tcPr>
            <w:tcW w:w="475" w:type="dxa"/>
          </w:tcPr>
          <w:p w:rsidR="00E70C3A" w:rsidRDefault="00E70C3A">
            <w:pPr>
              <w:pStyle w:val="TableParagraph"/>
              <w:rPr>
                <w:b/>
                <w:sz w:val="16"/>
              </w:rPr>
            </w:pPr>
          </w:p>
          <w:p w:rsidR="00E70C3A" w:rsidRDefault="00E70C3A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E70C3A">
      <w:pPr>
        <w:pStyle w:val="TableParagraph"/>
        <w:rPr>
          <w:sz w:val="18"/>
        </w:rPr>
        <w:sectPr w:rsidR="00E70C3A">
          <w:pgSz w:w="11900" w:h="16840"/>
          <w:pgMar w:top="2040" w:right="566" w:bottom="520" w:left="566" w:header="708" w:footer="334" w:gutter="0"/>
          <w:cols w:space="708"/>
        </w:sectPr>
      </w:pPr>
    </w:p>
    <w:p w:rsidR="00E70C3A" w:rsidRDefault="00E70C3A">
      <w:pPr>
        <w:pStyle w:val="Szvegtrzs"/>
        <w:rPr>
          <w:b/>
        </w:rPr>
      </w:pPr>
    </w:p>
    <w:p w:rsidR="00E70C3A" w:rsidRDefault="00E70C3A">
      <w:pPr>
        <w:pStyle w:val="Szvegtrzs"/>
        <w:spacing w:before="54"/>
        <w:rPr>
          <w:b/>
        </w:rPr>
      </w:pPr>
    </w:p>
    <w:p w:rsidR="00E70C3A" w:rsidRDefault="002543BF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E70C3A" w:rsidRDefault="00E70C3A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E70C3A">
        <w:trPr>
          <w:trHeight w:val="645"/>
        </w:trPr>
        <w:tc>
          <w:tcPr>
            <w:tcW w:w="312" w:type="dxa"/>
          </w:tcPr>
          <w:p w:rsidR="00E70C3A" w:rsidRDefault="00E70C3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E70C3A" w:rsidRDefault="002543BF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E70C3A" w:rsidRDefault="002543BF">
            <w:pPr>
              <w:pStyle w:val="TableParagraph"/>
              <w:tabs>
                <w:tab w:val="left" w:pos="73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28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89193</wp:posOffset>
                      </wp:positionV>
                      <wp:extent cx="139065" cy="1454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7.023104pt;width:10.95pt;height:11.45pt;mso-position-horizontal-relative:column;mso-position-vertical-relative:paragraph;z-index:-16072192" id="docshapegroup16" coordorigin="1207,140" coordsize="219,229">
                      <v:rect style="position:absolute;left:1216;top:147;width:202;height:216" id="docshape17" filled="true" fillcolor="#ffffff" stroked="false">
                        <v:fill type="solid"/>
                      </v:rect>
                      <v:rect style="position:absolute;left:1214;top:147;width:204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70C3A" w:rsidRDefault="002543B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87pt;width:10.95pt;height:11.55pt;mso-position-horizontal-relative:column;mso-position-vertical-relative:paragraph;z-index:-16072704" id="docshapegroup19" coordorigin="470,-184" coordsize="219,231">
                      <v:rect style="position:absolute;left:477;top:-177;width:204;height:216" id="docshape20" filled="true" fillcolor="#ffffff" stroked="false">
                        <v:fill type="solid"/>
                      </v:rect>
                      <v:rect style="position:absolute;left:477;top:-177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743"/>
        </w:trPr>
        <w:tc>
          <w:tcPr>
            <w:tcW w:w="312" w:type="dxa"/>
          </w:tcPr>
          <w:p w:rsidR="00E70C3A" w:rsidRDefault="00E70C3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E70C3A" w:rsidRDefault="002543BF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E70C3A" w:rsidRDefault="002543BF">
            <w:pPr>
              <w:pStyle w:val="TableParagraph"/>
              <w:tabs>
                <w:tab w:val="left" w:pos="73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119673</wp:posOffset>
                      </wp:positionV>
                      <wp:extent cx="139065" cy="146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42313pt;width:10.95pt;height:11.55pt;mso-position-horizontal-relative:column;mso-position-vertical-relative:paragraph;z-index:-16071168" id="docshapegroup22" coordorigin="1207,188" coordsize="219,231">
                      <v:rect style="position:absolute;left:1216;top:195;width:202;height:216" id="docshape23" filled="true" fillcolor="#ffffff" stroked="false">
                        <v:fill type="solid"/>
                      </v:rect>
                      <v:rect style="position:absolute;left:1214;top:195;width:204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70C3A" w:rsidRDefault="002543B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6pt;width:10.95pt;height:11.55pt;mso-position-horizontal-relative:column;mso-position-vertical-relative:paragraph;z-index:-16071680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738"/>
        </w:trPr>
        <w:tc>
          <w:tcPr>
            <w:tcW w:w="312" w:type="dxa"/>
          </w:tcPr>
          <w:p w:rsidR="00E70C3A" w:rsidRDefault="00E70C3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E70C3A" w:rsidRDefault="002543BF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E70C3A" w:rsidRDefault="002543BF">
            <w:pPr>
              <w:pStyle w:val="TableParagraph"/>
              <w:tabs>
                <w:tab w:val="left" w:pos="73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118403</wp:posOffset>
                      </wp:positionV>
                      <wp:extent cx="139065" cy="145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323132pt;width:10.95pt;height:11.45pt;mso-position-horizontal-relative:column;mso-position-vertical-relative:paragraph;z-index:-16070144" id="docshapegroup28" coordorigin="1207,186" coordsize="219,229">
                      <v:rect style="position:absolute;left:1216;top:193;width:202;height:214" id="docshape29" filled="true" fillcolor="#ffffff" stroked="false">
                        <v:fill type="solid"/>
                      </v:rect>
                      <v:rect style="position:absolute;left:1214;top:193;width:204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70C3A" w:rsidRDefault="002543B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59pt;width:10.95pt;height:11.45pt;mso-position-horizontal-relative:column;mso-position-vertical-relative:paragraph;z-index:-16070656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568"/>
        </w:trPr>
        <w:tc>
          <w:tcPr>
            <w:tcW w:w="312" w:type="dxa"/>
          </w:tcPr>
          <w:p w:rsidR="00E70C3A" w:rsidRDefault="002543BF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E70C3A" w:rsidRDefault="002543BF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E70C3A" w:rsidRDefault="002543BF">
            <w:pPr>
              <w:pStyle w:val="TableParagraph"/>
              <w:tabs>
                <w:tab w:val="left" w:pos="73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63539</wp:posOffset>
                      </wp:positionV>
                      <wp:extent cx="13906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5.003141pt;width:10.95pt;height:11.55pt;mso-position-horizontal-relative:column;mso-position-vertical-relative:paragraph;z-index:-16069120" id="docshapegroup34" coordorigin="1207,100" coordsize="219,231">
                      <v:rect style="position:absolute;left:1216;top:107;width:202;height:216" id="docshape35" filled="true" fillcolor="#ffffff" stroked="false">
                        <v:fill type="solid"/>
                      </v:rect>
                      <v:rect style="position:absolute;left:1214;top:107;width:204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70C3A" w:rsidRDefault="002543B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66pt;width:10.95pt;height:11.55pt;mso-position-horizontal-relative:column;mso-position-vertical-relative:paragraph;z-index:-16069632" id="docshapegroup37" coordorigin="470,-185" coordsize="219,231">
                      <v:rect style="position:absolute;left:477;top:-176;width:204;height:214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1017"/>
        </w:trPr>
        <w:tc>
          <w:tcPr>
            <w:tcW w:w="312" w:type="dxa"/>
          </w:tcPr>
          <w:p w:rsidR="00E70C3A" w:rsidRDefault="00E70C3A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E70C3A" w:rsidRDefault="002543B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E70C3A" w:rsidRDefault="002543BF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E70C3A" w:rsidRDefault="002543BF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E70C3A" w:rsidRDefault="00E70C3A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E70C3A" w:rsidRDefault="002543BF">
            <w:pPr>
              <w:pStyle w:val="TableParagraph"/>
              <w:tabs>
                <w:tab w:val="left" w:pos="73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4738</wp:posOffset>
                      </wp:positionV>
                      <wp:extent cx="139065" cy="1466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.373123pt;width:10.95pt;height:11.55pt;mso-position-horizontal-relative:column;mso-position-vertical-relative:paragraph;z-index:-16068096" id="docshapegroup40" coordorigin="1207,7" coordsize="219,231">
                      <v:rect style="position:absolute;left:1216;top:14;width:202;height:216" id="docshape41" filled="true" fillcolor="#ffffff" stroked="false">
                        <v:fill type="solid"/>
                      </v:rect>
                      <v:rect style="position:absolute;left:1214;top:14;width:204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70C3A" w:rsidRDefault="002543B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67pt;width:10.95pt;height:11.55pt;mso-position-horizontal-relative:column;mso-position-vertical-relative:paragraph;z-index:-16068608" id="docshapegroup43" coordorigin="470,-184" coordsize="219,231">
                      <v:rect style="position:absolute;left:477;top:-177;width:204;height:216" id="docshape44" filled="true" fillcolor="#ffffff" stroked="false">
                        <v:fill type="solid"/>
                      </v:rect>
                      <v:rect style="position:absolute;left:477;top:-177;width:204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E70C3A">
      <w:pPr>
        <w:pStyle w:val="Szvegtrzs"/>
        <w:rPr>
          <w:b/>
        </w:rPr>
      </w:pPr>
    </w:p>
    <w:p w:rsidR="00E70C3A" w:rsidRDefault="00E70C3A">
      <w:pPr>
        <w:pStyle w:val="Szvegtrzs"/>
        <w:spacing w:before="10"/>
        <w:rPr>
          <w:b/>
        </w:rPr>
      </w:pPr>
    </w:p>
    <w:p w:rsidR="00E70C3A" w:rsidRDefault="002543BF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E70C3A" w:rsidRDefault="00E70C3A">
      <w:pPr>
        <w:pStyle w:val="Szvegtrzs"/>
        <w:spacing w:before="6"/>
        <w:rPr>
          <w:b/>
        </w:rPr>
      </w:pP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</w:t>
      </w:r>
      <w:r>
        <w:rPr>
          <w:sz w:val="20"/>
        </w:rPr>
        <w:t>gnevezett beavatkozásról és elolvastam a fenti betegtájékoztatót. Az általam feltett kérdésekre számomra érthető megfelelő és kielégítő tájékoztatást, illetve választ kaptam.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</w:t>
      </w:r>
      <w:r>
        <w:rPr>
          <w:sz w:val="20"/>
        </w:rPr>
        <w:t>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E70C3A" w:rsidRDefault="00E70C3A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E70C3A">
        <w:trPr>
          <w:trHeight w:val="556"/>
        </w:trPr>
        <w:tc>
          <w:tcPr>
            <w:tcW w:w="3190" w:type="dxa"/>
          </w:tcPr>
          <w:p w:rsidR="00E70C3A" w:rsidRDefault="002543BF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563"/>
        </w:trPr>
        <w:tc>
          <w:tcPr>
            <w:tcW w:w="3190" w:type="dxa"/>
          </w:tcPr>
          <w:p w:rsidR="00E70C3A" w:rsidRDefault="002543BF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2543BF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158425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474463pt;width:496pt;height:1.45pt;mso-position-horizontal-relative:page;mso-position-vertical-relative:paragraph;z-index:-15726080;mso-wrap-distance-left:0;mso-wrap-distance-right:0" id="docshape46" coordorigin="852,249" coordsize="9920,29" path="m10771,273l852,273,852,278,10771,278,10771,273xm10771,249l852,249,852,254,10771,254,10771,2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70C3A" w:rsidRDefault="00E70C3A">
      <w:pPr>
        <w:pStyle w:val="Szvegtrzs"/>
        <w:rPr>
          <w:sz w:val="19"/>
        </w:rPr>
        <w:sectPr w:rsidR="00E70C3A">
          <w:pgSz w:w="11900" w:h="16840"/>
          <w:pgMar w:top="2040" w:right="566" w:bottom="520" w:left="566" w:header="708" w:footer="334" w:gutter="0"/>
          <w:cols w:space="708"/>
        </w:sectPr>
      </w:pPr>
    </w:p>
    <w:p w:rsidR="00E70C3A" w:rsidRDefault="002543BF">
      <w:pPr>
        <w:pStyle w:val="Cmsor2"/>
        <w:numPr>
          <w:ilvl w:val="1"/>
          <w:numId w:val="4"/>
        </w:numPr>
        <w:tabs>
          <w:tab w:val="left" w:pos="464"/>
        </w:tabs>
        <w:spacing w:before="118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E70C3A" w:rsidRDefault="002543B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E70C3A" w:rsidRDefault="00E70C3A">
      <w:pPr>
        <w:pStyle w:val="Szvegtrzs"/>
      </w:pPr>
    </w:p>
    <w:p w:rsidR="00E70C3A" w:rsidRDefault="00E70C3A">
      <w:pPr>
        <w:pStyle w:val="Szvegtrzs"/>
        <w:spacing w:before="2"/>
      </w:pPr>
    </w:p>
    <w:p w:rsidR="00E70C3A" w:rsidRDefault="002543BF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</w:t>
      </w:r>
      <w:r>
        <w:t>ozás/műtét tervezett dátuma</w:t>
      </w:r>
    </w:p>
    <w:p w:rsidR="00E70C3A" w:rsidRDefault="00E70C3A">
      <w:pPr>
        <w:pStyle w:val="Szvegtrzs"/>
        <w:spacing w:before="229"/>
      </w:pPr>
    </w:p>
    <w:p w:rsidR="00E70C3A" w:rsidRDefault="002543BF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E70C3A" w:rsidRDefault="002543BF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151058</wp:posOffset>
                </wp:positionV>
                <wp:extent cx="4147185" cy="11811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0C3A" w:rsidRDefault="002543BF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0C3A" w:rsidRDefault="002543BF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94341pt;width:326.55pt;height:93pt;mso-position-horizontal-relative:page;mso-position-vertical-relative:paragraph;z-index:-15720448;mso-wrap-distance-left:0;mso-wrap-distance-right:0" id="docshapegroup47" coordorigin="2830,238" coordsize="6531,1860">
                <v:shape style="position:absolute;left:6237;top:242;width:3118;height:1851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E70C3A" w:rsidRDefault="00E70C3A">
      <w:pPr>
        <w:pStyle w:val="Szvegtrzs"/>
      </w:pPr>
    </w:p>
    <w:p w:rsidR="00E70C3A" w:rsidRDefault="00E70C3A">
      <w:pPr>
        <w:pStyle w:val="Szvegtrzs"/>
        <w:spacing w:before="222"/>
      </w:pPr>
    </w:p>
    <w:p w:rsidR="00E70C3A" w:rsidRDefault="002543BF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70C3A" w:rsidRDefault="00E70C3A">
      <w:pPr>
        <w:pStyle w:val="Szvegtrzs"/>
        <w:spacing w:before="2"/>
      </w:pPr>
    </w:p>
    <w:p w:rsidR="00E70C3A" w:rsidRDefault="002543BF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rPr>
          <w:sz w:val="16"/>
        </w:rPr>
      </w:pPr>
    </w:p>
    <w:p w:rsidR="00E70C3A" w:rsidRDefault="002543BF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rPr>
          <w:sz w:val="16"/>
        </w:rPr>
      </w:pPr>
    </w:p>
    <w:p w:rsidR="00E70C3A" w:rsidRDefault="002543BF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70C3A" w:rsidRDefault="00E70C3A">
      <w:pPr>
        <w:pStyle w:val="Szvegtrzs"/>
        <w:spacing w:before="43"/>
        <w:rPr>
          <w:sz w:val="16"/>
        </w:rPr>
      </w:pPr>
    </w:p>
    <w:p w:rsidR="00E70C3A" w:rsidRDefault="002543B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70C3A" w:rsidRDefault="002543BF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rPr>
          <w:sz w:val="16"/>
        </w:rPr>
      </w:pPr>
    </w:p>
    <w:p w:rsidR="00E70C3A" w:rsidRDefault="002543BF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spacing w:before="1"/>
        <w:rPr>
          <w:sz w:val="16"/>
        </w:rPr>
      </w:pPr>
    </w:p>
    <w:p w:rsidR="00E70C3A" w:rsidRDefault="002543B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70C3A" w:rsidRDefault="00E70C3A">
      <w:pPr>
        <w:pStyle w:val="Szvegtrzs"/>
        <w:spacing w:before="43"/>
        <w:rPr>
          <w:sz w:val="16"/>
        </w:rPr>
      </w:pPr>
    </w:p>
    <w:p w:rsidR="00E70C3A" w:rsidRDefault="002543BF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70C3A" w:rsidRDefault="002543BF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57417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521087pt;width:496pt;height:1.45pt;mso-position-horizontal-relative:page;mso-position-vertical-relative:paragraph;z-index:-15719936;mso-wrap-distance-left:0;mso-wrap-distance-right:0" id="docshape50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70C3A" w:rsidRDefault="00E70C3A">
      <w:pPr>
        <w:pStyle w:val="Szvegtrzs"/>
        <w:spacing w:before="15"/>
      </w:pPr>
    </w:p>
    <w:p w:rsidR="00E70C3A" w:rsidRDefault="002543BF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E70C3A" w:rsidRDefault="00E70C3A">
      <w:pPr>
        <w:pStyle w:val="Szvegtrzs"/>
        <w:spacing w:before="5"/>
        <w:rPr>
          <w:b/>
        </w:rPr>
      </w:pPr>
    </w:p>
    <w:p w:rsidR="00E70C3A" w:rsidRDefault="002543BF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70C3A" w:rsidRDefault="00E70C3A">
      <w:pPr>
        <w:pStyle w:val="Szvegtrzs"/>
        <w:spacing w:before="10"/>
      </w:pPr>
    </w:p>
    <w:p w:rsidR="00E70C3A" w:rsidRDefault="002543BF">
      <w:pPr>
        <w:pStyle w:val="Szvegtrzs"/>
        <w:ind w:left="852" w:right="31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E70C3A" w:rsidRDefault="00E70C3A">
      <w:pPr>
        <w:pStyle w:val="Szvegtrzs"/>
        <w:sectPr w:rsidR="00E70C3A">
          <w:pgSz w:w="11900" w:h="16840"/>
          <w:pgMar w:top="2040" w:right="566" w:bottom="520" w:left="566" w:header="708" w:footer="334" w:gutter="0"/>
          <w:cols w:space="708"/>
        </w:sectPr>
      </w:pPr>
    </w:p>
    <w:p w:rsidR="00E70C3A" w:rsidRDefault="00E70C3A">
      <w:pPr>
        <w:pStyle w:val="Szvegtrzs"/>
      </w:pPr>
    </w:p>
    <w:p w:rsidR="00E70C3A" w:rsidRDefault="00E70C3A">
      <w:pPr>
        <w:pStyle w:val="Szvegtrzs"/>
        <w:spacing w:after="1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E70C3A">
        <w:trPr>
          <w:trHeight w:val="688"/>
        </w:trPr>
        <w:tc>
          <w:tcPr>
            <w:tcW w:w="2201" w:type="dxa"/>
          </w:tcPr>
          <w:p w:rsidR="00E70C3A" w:rsidRDefault="002543BF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70C3A" w:rsidRDefault="002543BF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70C3A" w:rsidRDefault="002543BF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690"/>
        </w:trPr>
        <w:tc>
          <w:tcPr>
            <w:tcW w:w="2201" w:type="dxa"/>
          </w:tcPr>
          <w:p w:rsidR="00E70C3A" w:rsidRDefault="002543BF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70C3A" w:rsidRDefault="002543BF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70C3A" w:rsidRDefault="002543BF">
            <w:pPr>
              <w:pStyle w:val="TableParagraph"/>
              <w:spacing w:before="110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E70C3A">
      <w:pPr>
        <w:pStyle w:val="Szvegtrzs"/>
        <w:spacing w:before="224"/>
      </w:pPr>
    </w:p>
    <w:p w:rsidR="00E70C3A" w:rsidRDefault="002543BF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E70C3A" w:rsidRDefault="00E70C3A">
      <w:pPr>
        <w:pStyle w:val="Szvegtrzs"/>
        <w:spacing w:before="11"/>
        <w:rPr>
          <w:sz w:val="11"/>
        </w:rPr>
      </w:pPr>
    </w:p>
    <w:p w:rsidR="00E70C3A" w:rsidRDefault="00E70C3A">
      <w:pPr>
        <w:pStyle w:val="Szvegtrzs"/>
        <w:rPr>
          <w:sz w:val="11"/>
        </w:rPr>
        <w:sectPr w:rsidR="00E70C3A">
          <w:pgSz w:w="11900" w:h="16840"/>
          <w:pgMar w:top="2040" w:right="566" w:bottom="520" w:left="566" w:header="708" w:footer="334" w:gutter="0"/>
          <w:cols w:space="708"/>
        </w:sectPr>
      </w:pPr>
    </w:p>
    <w:p w:rsidR="00E70C3A" w:rsidRDefault="00E70C3A">
      <w:pPr>
        <w:pStyle w:val="Szvegtrzs"/>
        <w:spacing w:before="139"/>
        <w:rPr>
          <w:sz w:val="16"/>
        </w:rPr>
      </w:pPr>
    </w:p>
    <w:p w:rsidR="00E70C3A" w:rsidRDefault="002543B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rPr>
          <w:sz w:val="16"/>
        </w:rPr>
      </w:pPr>
    </w:p>
    <w:p w:rsidR="00E70C3A" w:rsidRDefault="002543BF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70C3A" w:rsidRDefault="002543B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E70C3A" w:rsidRDefault="00E70C3A">
      <w:pPr>
        <w:rPr>
          <w:sz w:val="20"/>
        </w:rPr>
        <w:sectPr w:rsidR="00E70C3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70C3A" w:rsidRDefault="00E70C3A">
      <w:pPr>
        <w:pStyle w:val="Szvegtrzs"/>
        <w:spacing w:before="89"/>
        <w:rPr>
          <w:sz w:val="16"/>
        </w:rPr>
      </w:pPr>
    </w:p>
    <w:p w:rsidR="00E70C3A" w:rsidRDefault="002543B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rPr>
          <w:sz w:val="16"/>
        </w:rPr>
      </w:pPr>
    </w:p>
    <w:p w:rsidR="00E70C3A" w:rsidRDefault="002543BF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70C3A" w:rsidRDefault="002543BF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E70C3A" w:rsidRDefault="00E70C3A">
      <w:pPr>
        <w:rPr>
          <w:sz w:val="20"/>
        </w:rPr>
        <w:sectPr w:rsidR="00E70C3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70C3A" w:rsidRDefault="002543BF">
      <w:pPr>
        <w:spacing w:before="45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E70C3A" w:rsidRDefault="00E70C3A">
      <w:pPr>
        <w:pStyle w:val="Szvegtrzs"/>
        <w:spacing w:before="229"/>
      </w:pPr>
    </w:p>
    <w:p w:rsidR="00E70C3A" w:rsidRDefault="002543BF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E70C3A" w:rsidRDefault="002543BF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202822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70279pt;width:496pt;height:1.45pt;mso-position-horizontal-relative:page;mso-position-vertical-relative:paragraph;z-index:-15719424;mso-wrap-distance-left:0;mso-wrap-distance-right:0" id="docshape51" coordorigin="852,319" coordsize="9920,29" path="m10771,343l852,343,852,348,10771,348,10771,343xm10771,319l852,319,852,324,10771,324,10771,3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70C3A" w:rsidRDefault="002543BF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E70C3A" w:rsidRDefault="002543BF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70C3A" w:rsidRDefault="00E70C3A">
      <w:pPr>
        <w:pStyle w:val="Szvegtrzs"/>
        <w:spacing w:before="10"/>
      </w:pPr>
    </w:p>
    <w:p w:rsidR="00E70C3A" w:rsidRDefault="002543BF">
      <w:pPr>
        <w:pStyle w:val="Szvegtrzs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E70C3A" w:rsidRDefault="00E70C3A">
      <w:pPr>
        <w:pStyle w:val="Szvegtrzs"/>
        <w:spacing w:before="13"/>
      </w:pPr>
    </w:p>
    <w:p w:rsidR="00E70C3A" w:rsidRDefault="002543BF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E70C3A" w:rsidRDefault="00E70C3A">
      <w:pPr>
        <w:pStyle w:val="Szvegtrzs"/>
        <w:spacing w:before="6"/>
        <w:rPr>
          <w:b/>
        </w:rPr>
      </w:pPr>
    </w:p>
    <w:p w:rsidR="00E70C3A" w:rsidRDefault="002543BF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E70C3A" w:rsidRDefault="00E70C3A">
      <w:pPr>
        <w:pStyle w:val="Szvegtrzs"/>
        <w:spacing w:before="15"/>
      </w:pPr>
    </w:p>
    <w:p w:rsidR="00E70C3A" w:rsidRDefault="002543B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70C3A" w:rsidRDefault="002543BF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E70C3A" w:rsidRDefault="00E70C3A">
      <w:pPr>
        <w:pStyle w:val="Szvegtrzs"/>
      </w:pPr>
    </w:p>
    <w:p w:rsidR="00E70C3A" w:rsidRDefault="002543B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70C3A" w:rsidRDefault="00E70C3A">
      <w:pPr>
        <w:pStyle w:val="Szvegtrzs"/>
        <w:spacing w:before="1"/>
        <w:rPr>
          <w:sz w:val="16"/>
        </w:rPr>
      </w:pPr>
    </w:p>
    <w:p w:rsidR="00E70C3A" w:rsidRDefault="002543B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2543B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70C3A" w:rsidRDefault="00E70C3A">
      <w:pPr>
        <w:pStyle w:val="Szvegtrzs"/>
        <w:spacing w:before="43"/>
        <w:rPr>
          <w:sz w:val="16"/>
        </w:rPr>
      </w:pPr>
    </w:p>
    <w:p w:rsidR="00E70C3A" w:rsidRDefault="002543BF">
      <w:pPr>
        <w:pStyle w:val="Szvegtrzs"/>
        <w:ind w:left="852" w:right="31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E70C3A" w:rsidRDefault="00E70C3A">
      <w:pPr>
        <w:pStyle w:val="Szvegtrzs"/>
        <w:sectPr w:rsidR="00E70C3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70C3A" w:rsidRDefault="00E70C3A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E70C3A">
        <w:trPr>
          <w:trHeight w:val="690"/>
        </w:trPr>
        <w:tc>
          <w:tcPr>
            <w:tcW w:w="2294" w:type="dxa"/>
          </w:tcPr>
          <w:p w:rsidR="00E70C3A" w:rsidRDefault="002543BF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</w:t>
            </w:r>
            <w:r>
              <w:rPr>
                <w:sz w:val="20"/>
              </w:rPr>
              <w:t>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70C3A" w:rsidRDefault="002543B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70C3A" w:rsidRDefault="002543B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  <w:tr w:rsidR="00E70C3A">
        <w:trPr>
          <w:trHeight w:val="688"/>
        </w:trPr>
        <w:tc>
          <w:tcPr>
            <w:tcW w:w="2294" w:type="dxa"/>
          </w:tcPr>
          <w:p w:rsidR="00E70C3A" w:rsidRDefault="002543BF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E70C3A" w:rsidRDefault="002543BF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70C3A" w:rsidRDefault="002543B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70C3A" w:rsidRDefault="00E70C3A">
            <w:pPr>
              <w:pStyle w:val="TableParagraph"/>
              <w:rPr>
                <w:sz w:val="18"/>
              </w:rPr>
            </w:pPr>
          </w:p>
        </w:tc>
      </w:tr>
    </w:tbl>
    <w:p w:rsidR="00E70C3A" w:rsidRDefault="00E70C3A">
      <w:pPr>
        <w:pStyle w:val="Szvegtrzs"/>
        <w:spacing w:before="229"/>
      </w:pPr>
    </w:p>
    <w:p w:rsidR="00E70C3A" w:rsidRDefault="002543B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70C3A" w:rsidRDefault="002543B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2543BF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2543BF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E70C3A">
      <w:pPr>
        <w:pStyle w:val="Szvegtrzs"/>
        <w:spacing w:before="1"/>
        <w:rPr>
          <w:sz w:val="16"/>
        </w:rPr>
      </w:pPr>
    </w:p>
    <w:p w:rsidR="00E70C3A" w:rsidRDefault="002543BF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70C3A" w:rsidRDefault="00E70C3A">
      <w:pPr>
        <w:pStyle w:val="Szvegtrzs"/>
        <w:spacing w:before="44"/>
        <w:rPr>
          <w:sz w:val="16"/>
        </w:rPr>
      </w:pPr>
    </w:p>
    <w:p w:rsidR="00E70C3A" w:rsidRDefault="002543B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70C3A" w:rsidRDefault="002543BF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E70C3A" w:rsidRDefault="002543B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70C3A" w:rsidRDefault="002543BF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70C3A" w:rsidRDefault="002543B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70C3A" w:rsidRDefault="00E70C3A">
      <w:pPr>
        <w:pStyle w:val="Szvegtrzs"/>
        <w:spacing w:before="45"/>
        <w:rPr>
          <w:sz w:val="16"/>
        </w:rPr>
      </w:pPr>
    </w:p>
    <w:p w:rsidR="00E70C3A" w:rsidRDefault="002543BF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  <w:spacing w:before="4"/>
      </w:pPr>
    </w:p>
    <w:p w:rsidR="00E70C3A" w:rsidRDefault="002543BF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E70C3A" w:rsidRDefault="00E70C3A">
      <w:pPr>
        <w:pStyle w:val="Szvegtrzs"/>
        <w:rPr>
          <w:b/>
        </w:rPr>
      </w:pPr>
    </w:p>
    <w:p w:rsidR="00E70C3A" w:rsidRDefault="00E70C3A">
      <w:pPr>
        <w:pStyle w:val="Szvegtrzs"/>
        <w:rPr>
          <w:b/>
        </w:rPr>
      </w:pPr>
    </w:p>
    <w:p w:rsidR="00E70C3A" w:rsidRDefault="00E70C3A">
      <w:pPr>
        <w:pStyle w:val="Szvegtrzs"/>
        <w:spacing w:before="60"/>
        <w:rPr>
          <w:b/>
        </w:rPr>
      </w:pPr>
    </w:p>
    <w:p w:rsidR="00E70C3A" w:rsidRDefault="002543BF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E70C3A" w:rsidRDefault="002543B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</w:pPr>
    </w:p>
    <w:p w:rsidR="00E70C3A" w:rsidRDefault="00E70C3A">
      <w:pPr>
        <w:pStyle w:val="Szvegtrzs"/>
        <w:spacing w:before="4"/>
      </w:pPr>
    </w:p>
    <w:p w:rsidR="00E70C3A" w:rsidRDefault="002543BF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E70C3A" w:rsidRDefault="00E70C3A">
      <w:pPr>
        <w:pStyle w:val="Szvegtrzs"/>
        <w:spacing w:before="1"/>
        <w:rPr>
          <w:b/>
        </w:rPr>
      </w:pPr>
    </w:p>
    <w:p w:rsidR="00E70C3A" w:rsidRDefault="002543BF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E70C3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BF" w:rsidRDefault="002543BF">
      <w:r>
        <w:separator/>
      </w:r>
    </w:p>
  </w:endnote>
  <w:endnote w:type="continuationSeparator" w:id="0">
    <w:p w:rsidR="002543BF" w:rsidRDefault="002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C" w:rsidRDefault="003173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3A" w:rsidRDefault="002543B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070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0C3A" w:rsidRDefault="002543B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7577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C" w:rsidRDefault="003173CC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3A" w:rsidRDefault="002543B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0C3A" w:rsidRDefault="002543B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173CC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173CC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E70C3A" w:rsidRDefault="002543B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3173CC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3173CC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BF" w:rsidRDefault="002543BF">
      <w:r>
        <w:separator/>
      </w:r>
    </w:p>
  </w:footnote>
  <w:footnote w:type="continuationSeparator" w:id="0">
    <w:p w:rsidR="002543BF" w:rsidRDefault="0025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C" w:rsidRDefault="003173C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C" w:rsidRDefault="003173C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C" w:rsidRDefault="003173CC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3A" w:rsidRDefault="003173CC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43264" behindDoc="0" locked="0" layoutInCell="1" allowOverlap="1" wp14:anchorId="01B26829" wp14:editId="34529B20">
          <wp:simplePos x="0" y="0"/>
          <wp:positionH relativeFrom="column">
            <wp:posOffset>252095</wp:posOffset>
          </wp:positionH>
          <wp:positionV relativeFrom="paragraph">
            <wp:posOffset>-2540</wp:posOffset>
          </wp:positionV>
          <wp:extent cx="792480" cy="731520"/>
          <wp:effectExtent l="0" t="0" r="7620" b="0"/>
          <wp:wrapSquare wrapText="bothSides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682A2321" wp14:editId="33928E11">
              <wp:simplePos x="0" y="0"/>
              <wp:positionH relativeFrom="column">
                <wp:posOffset>255226</wp:posOffset>
              </wp:positionH>
              <wp:positionV relativeFrom="paragraph">
                <wp:posOffset>-4303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20.1pt;margin-top:-.35pt;width:492pt;height:66.75pt;z-index:-1607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DLpgzc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2543BF">
      <w:rPr>
        <w:noProof/>
        <w:lang w:eastAsia="hu-HU"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1860FD4B" wp14:editId="5BE1D4ED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0C3A" w:rsidRDefault="002543BF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E70C3A" w:rsidRDefault="002543BF">
                          <w:pPr>
                            <w:spacing w:before="1" w:line="229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EPEHÓLYAG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ÉS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>/VAGY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EPEÚTI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DAGANAT</w:t>
                          </w:r>
                        </w:p>
                        <w:p w:rsidR="00E70C3A" w:rsidRDefault="002543BF">
                          <w:pPr>
                            <w:spacing w:line="206" w:lineRule="exac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SEB-40/-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E70C3A" w:rsidRDefault="002543BF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E70C3A" w:rsidRDefault="002543BF">
                    <w:pPr>
                      <w:spacing w:before="1" w:line="229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EPEHÓLYAG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ÉS</w:t>
                    </w:r>
                    <w:proofErr w:type="gramEnd"/>
                    <w:r>
                      <w:rPr>
                        <w:b/>
                        <w:sz w:val="20"/>
                      </w:rPr>
                      <w:t>/VAGY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EPEÚTI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DAGANAT</w:t>
                    </w:r>
                  </w:p>
                  <w:p w:rsidR="00E70C3A" w:rsidRDefault="002543BF">
                    <w:pPr>
                      <w:spacing w:line="206" w:lineRule="exact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SEB-40/-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BA"/>
    <w:multiLevelType w:val="hybridMultilevel"/>
    <w:tmpl w:val="58064F8C"/>
    <w:lvl w:ilvl="0" w:tplc="3FDEB0C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786186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7A30DFE2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6D8052DE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99306BD0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6172B0B8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0A0A8334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F266E70C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6EF41D86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">
    <w:nsid w:val="030E5ABB"/>
    <w:multiLevelType w:val="hybridMultilevel"/>
    <w:tmpl w:val="F47842E8"/>
    <w:lvl w:ilvl="0" w:tplc="334A04A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AEA9D4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5B4B7E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AE4407B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C160C1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7166EF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8B2B7D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D5887BD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30E279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>
    <w:nsid w:val="09193EEC"/>
    <w:multiLevelType w:val="hybridMultilevel"/>
    <w:tmpl w:val="5080A26E"/>
    <w:lvl w:ilvl="0" w:tplc="C6DED06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8DE04A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FD413B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D36D94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748397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BD41B0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54E6EF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B22E1A0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A7670B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>
    <w:nsid w:val="1578546C"/>
    <w:multiLevelType w:val="hybridMultilevel"/>
    <w:tmpl w:val="016CC710"/>
    <w:lvl w:ilvl="0" w:tplc="2AA690F0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A8018FA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A7E47C1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E02ED1F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192C0EE0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1FEAC6A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4EEABE4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F3C42C74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DF36A27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4">
    <w:nsid w:val="21422BB2"/>
    <w:multiLevelType w:val="hybridMultilevel"/>
    <w:tmpl w:val="20048746"/>
    <w:lvl w:ilvl="0" w:tplc="EB3CE81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1341B34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80A5C96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3EE8D80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0038B58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972E634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E8ACBA6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3FACF728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7660CD92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5">
    <w:nsid w:val="23FC2170"/>
    <w:multiLevelType w:val="hybridMultilevel"/>
    <w:tmpl w:val="16C4AC6A"/>
    <w:lvl w:ilvl="0" w:tplc="0FE63CB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2981E9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572977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28886B9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05CD66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E7E34D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846F79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B2A263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644BF1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>
    <w:nsid w:val="241F5FFF"/>
    <w:multiLevelType w:val="hybridMultilevel"/>
    <w:tmpl w:val="EB5828F0"/>
    <w:lvl w:ilvl="0" w:tplc="F3906C9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B34AFC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8BAB50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20A0111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1EA79D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BDAA22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FE4E20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298F9E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904150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>
    <w:nsid w:val="4C5815AD"/>
    <w:multiLevelType w:val="hybridMultilevel"/>
    <w:tmpl w:val="8EC457AA"/>
    <w:lvl w:ilvl="0" w:tplc="805EF8F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1974C21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BEE6024C">
      <w:numFmt w:val="bullet"/>
      <w:lvlText w:val=""/>
      <w:lvlJc w:val="left"/>
      <w:pPr>
        <w:ind w:left="170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3" w:tplc="7C068EDA">
      <w:numFmt w:val="bullet"/>
      <w:lvlText w:val="•"/>
      <w:lvlJc w:val="left"/>
      <w:pPr>
        <w:ind w:left="1700" w:hanging="286"/>
      </w:pPr>
      <w:rPr>
        <w:rFonts w:hint="default"/>
        <w:lang w:val="hu-HU" w:eastAsia="en-US" w:bidi="ar-SA"/>
      </w:rPr>
    </w:lvl>
    <w:lvl w:ilvl="4" w:tplc="DA9C1BB4">
      <w:numFmt w:val="bullet"/>
      <w:lvlText w:val="•"/>
      <w:lvlJc w:val="left"/>
      <w:pPr>
        <w:ind w:left="2995" w:hanging="286"/>
      </w:pPr>
      <w:rPr>
        <w:rFonts w:hint="default"/>
        <w:lang w:val="hu-HU" w:eastAsia="en-US" w:bidi="ar-SA"/>
      </w:rPr>
    </w:lvl>
    <w:lvl w:ilvl="5" w:tplc="2FF647D2">
      <w:numFmt w:val="bullet"/>
      <w:lvlText w:val="•"/>
      <w:lvlJc w:val="left"/>
      <w:pPr>
        <w:ind w:left="4290" w:hanging="286"/>
      </w:pPr>
      <w:rPr>
        <w:rFonts w:hint="default"/>
        <w:lang w:val="hu-HU" w:eastAsia="en-US" w:bidi="ar-SA"/>
      </w:rPr>
    </w:lvl>
    <w:lvl w:ilvl="6" w:tplc="95067DE4">
      <w:numFmt w:val="bullet"/>
      <w:lvlText w:val="•"/>
      <w:lvlJc w:val="left"/>
      <w:pPr>
        <w:ind w:left="5586" w:hanging="286"/>
      </w:pPr>
      <w:rPr>
        <w:rFonts w:hint="default"/>
        <w:lang w:val="hu-HU" w:eastAsia="en-US" w:bidi="ar-SA"/>
      </w:rPr>
    </w:lvl>
    <w:lvl w:ilvl="7" w:tplc="F530DE2C">
      <w:numFmt w:val="bullet"/>
      <w:lvlText w:val="•"/>
      <w:lvlJc w:val="left"/>
      <w:pPr>
        <w:ind w:left="6881" w:hanging="286"/>
      </w:pPr>
      <w:rPr>
        <w:rFonts w:hint="default"/>
        <w:lang w:val="hu-HU" w:eastAsia="en-US" w:bidi="ar-SA"/>
      </w:rPr>
    </w:lvl>
    <w:lvl w:ilvl="8" w:tplc="CAD00E8A">
      <w:numFmt w:val="bullet"/>
      <w:lvlText w:val="•"/>
      <w:lvlJc w:val="left"/>
      <w:pPr>
        <w:ind w:left="8177" w:hanging="286"/>
      </w:pPr>
      <w:rPr>
        <w:rFonts w:hint="default"/>
        <w:lang w:val="hu-HU" w:eastAsia="en-US" w:bidi="ar-SA"/>
      </w:rPr>
    </w:lvl>
  </w:abstractNum>
  <w:abstractNum w:abstractNumId="8">
    <w:nsid w:val="4F9C55C3"/>
    <w:multiLevelType w:val="hybridMultilevel"/>
    <w:tmpl w:val="D32E2336"/>
    <w:lvl w:ilvl="0" w:tplc="3FB6932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18413E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B884CE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74EFA0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4D4341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96EA76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AE3CB49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F00AB7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A6E2BAC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>
    <w:nsid w:val="69552E35"/>
    <w:multiLevelType w:val="hybridMultilevel"/>
    <w:tmpl w:val="A748FA08"/>
    <w:lvl w:ilvl="0" w:tplc="B78E438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3754FD3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F607FE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98E8DC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AF2B4E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F80C6D1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86CA723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2E50FE9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E50010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>
    <w:nsid w:val="755D35B1"/>
    <w:multiLevelType w:val="hybridMultilevel"/>
    <w:tmpl w:val="18327B3C"/>
    <w:lvl w:ilvl="0" w:tplc="0E2E448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DA80EF0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78AA8AF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238AB2E6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07E063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CA0CDDD8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418CF756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5A40DDA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FD3C808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1">
    <w:nsid w:val="759C2621"/>
    <w:multiLevelType w:val="hybridMultilevel"/>
    <w:tmpl w:val="0382D756"/>
    <w:lvl w:ilvl="0" w:tplc="7C1E0CA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0E4A798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A23A2D62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747C46BE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6B08A7F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F47859E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F6EC6AB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BEDC98C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0D18A178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2">
    <w:nsid w:val="7EAF5CBC"/>
    <w:multiLevelType w:val="hybridMultilevel"/>
    <w:tmpl w:val="E332905A"/>
    <w:lvl w:ilvl="0" w:tplc="32F06A9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9EEB18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734811C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184240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E8AA545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F4E487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7BCE6D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62CC2B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4440A1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0C3A"/>
    <w:rsid w:val="002543BF"/>
    <w:rsid w:val="003173CC"/>
    <w:rsid w:val="00E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21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173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3CC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173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73C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173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73CC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21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173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3CC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173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73C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173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73C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2414</Words>
  <Characters>16660</Characters>
  <Application>Microsoft Office Word</Application>
  <DocSecurity>0</DocSecurity>
  <Lines>138</Lines>
  <Paragraphs>38</Paragraphs>
  <ScaleCrop>false</ScaleCrop>
  <Company>Kaposvári Egyetem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2025-04-16T11:08:00Z</dcterms:created>
  <dcterms:modified xsi:type="dcterms:W3CDTF">2025-04-17T06:10:00Z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