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B4C" w:rsidRPr="006B1945" w:rsidRDefault="00C62B4C" w:rsidP="00D9130F">
      <w:pPr>
        <w:spacing w:after="0" w:line="240" w:lineRule="auto"/>
        <w:jc w:val="center"/>
        <w:rPr>
          <w:rFonts w:ascii="Times New Roman" w:hAnsi="Times New Roman" w:cs="Times New Roman"/>
          <w:b/>
          <w:bCs/>
          <w:lang w:eastAsia="hu-HU"/>
        </w:rPr>
      </w:pPr>
    </w:p>
    <w:p w:rsidR="00C62B4C" w:rsidRPr="006B1945" w:rsidRDefault="00C62B4C" w:rsidP="00D9130F">
      <w:pPr>
        <w:spacing w:after="0" w:line="240" w:lineRule="auto"/>
        <w:jc w:val="center"/>
        <w:rPr>
          <w:rFonts w:ascii="Times New Roman" w:hAnsi="Times New Roman" w:cs="Times New Roman"/>
          <w:b/>
          <w:bCs/>
          <w:sz w:val="24"/>
          <w:szCs w:val="24"/>
          <w:lang w:eastAsia="hu-HU"/>
        </w:rPr>
      </w:pPr>
      <w:r w:rsidRPr="006B1945">
        <w:rPr>
          <w:rFonts w:ascii="Times New Roman" w:hAnsi="Times New Roman" w:cs="Times New Roman"/>
          <w:b/>
          <w:bCs/>
          <w:sz w:val="24"/>
          <w:szCs w:val="24"/>
          <w:lang w:eastAsia="hu-HU"/>
        </w:rPr>
        <w:t>FORMANYOMTATVÁNYOK KIADÁSI ÁLLAPOT NYILVÁNTARTÓ LAPJA</w:t>
      </w:r>
    </w:p>
    <w:p w:rsidR="00C62B4C" w:rsidRDefault="00C62B4C" w:rsidP="00D9130F">
      <w:pPr>
        <w:spacing w:after="0" w:line="240" w:lineRule="auto"/>
        <w:jc w:val="center"/>
        <w:rPr>
          <w:rFonts w:ascii="Times New Roman" w:hAnsi="Times New Roman" w:cs="Times New Roman"/>
          <w:b/>
          <w:bCs/>
          <w:lang w:eastAsia="hu-HU"/>
        </w:rPr>
      </w:pPr>
    </w:p>
    <w:p w:rsidR="00C62B4C" w:rsidRPr="006B1945" w:rsidRDefault="00C62B4C" w:rsidP="00D9130F">
      <w:pPr>
        <w:spacing w:after="0" w:line="240" w:lineRule="auto"/>
        <w:jc w:val="center"/>
        <w:rPr>
          <w:rFonts w:ascii="Times New Roman" w:hAnsi="Times New Roman" w:cs="Times New Roman"/>
          <w:b/>
          <w:bCs/>
          <w:lang w:eastAsia="hu-HU"/>
        </w:rPr>
      </w:pPr>
    </w:p>
    <w:p w:rsidR="00C62B4C" w:rsidRPr="006B1945" w:rsidRDefault="00C62B4C" w:rsidP="00D9130F">
      <w:pPr>
        <w:spacing w:after="0" w:line="240" w:lineRule="auto"/>
        <w:rPr>
          <w:rFonts w:ascii="Times New Roman" w:hAnsi="Times New Roman" w:cs="Times New Roman"/>
          <w:sz w:val="24"/>
          <w:szCs w:val="24"/>
          <w:lang w:eastAsia="hu-HU"/>
        </w:rPr>
      </w:pPr>
      <w:r w:rsidRPr="006B1945">
        <w:rPr>
          <w:rFonts w:ascii="Times New Roman" w:hAnsi="Times New Roman" w:cs="Times New Roman"/>
          <w:sz w:val="24"/>
          <w:szCs w:val="24"/>
          <w:lang w:eastAsia="hu-HU"/>
        </w:rPr>
        <w:t xml:space="preserve">Szervezeti egység megnevezése: </w:t>
      </w:r>
      <w:r w:rsidRPr="006B1945">
        <w:rPr>
          <w:rFonts w:ascii="Times New Roman" w:hAnsi="Times New Roman" w:cs="Times New Roman"/>
          <w:b/>
          <w:bCs/>
          <w:sz w:val="24"/>
          <w:szCs w:val="24"/>
          <w:lang w:eastAsia="hu-HU"/>
        </w:rPr>
        <w:t>EGYNAPOS SEBÉSZET</w:t>
      </w:r>
      <w:r>
        <w:rPr>
          <w:rFonts w:ascii="Times New Roman" w:hAnsi="Times New Roman" w:cs="Times New Roman"/>
          <w:b/>
          <w:bCs/>
          <w:sz w:val="24"/>
          <w:szCs w:val="24"/>
          <w:lang w:eastAsia="hu-HU"/>
        </w:rPr>
        <w:t>I BEAVATKOZÁSOK</w:t>
      </w:r>
    </w:p>
    <w:p w:rsidR="00C62B4C" w:rsidRPr="0031138B" w:rsidRDefault="00C62B4C" w:rsidP="00D9130F">
      <w:pPr>
        <w:spacing w:after="0" w:line="240" w:lineRule="auto"/>
        <w:jc w:val="center"/>
        <w:rPr>
          <w:b/>
          <w:bCs/>
          <w:lang w:eastAsia="hu-HU"/>
        </w:rPr>
      </w:pPr>
    </w:p>
    <w:tbl>
      <w:tblPr>
        <w:tblW w:w="956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2835"/>
        <w:gridCol w:w="992"/>
        <w:gridCol w:w="992"/>
        <w:gridCol w:w="1134"/>
        <w:gridCol w:w="1134"/>
        <w:gridCol w:w="992"/>
      </w:tblGrid>
      <w:tr w:rsidR="00C62B4C" w:rsidRPr="006B1945">
        <w:trPr>
          <w:cantSplit/>
        </w:trPr>
        <w:tc>
          <w:tcPr>
            <w:tcW w:w="4323" w:type="dxa"/>
            <w:gridSpan w:val="2"/>
          </w:tcPr>
          <w:p w:rsidR="00C62B4C" w:rsidRPr="006B1945" w:rsidRDefault="00C62B4C" w:rsidP="00D9130F">
            <w:pPr>
              <w:spacing w:before="60" w:after="60" w:line="240" w:lineRule="auto"/>
              <w:jc w:val="center"/>
              <w:rPr>
                <w:rFonts w:ascii="Times New Roman" w:hAnsi="Times New Roman" w:cs="Times New Roman"/>
                <w:sz w:val="24"/>
                <w:szCs w:val="24"/>
                <w:lang w:eastAsia="hu-HU"/>
              </w:rPr>
            </w:pPr>
            <w:r w:rsidRPr="006B1945">
              <w:rPr>
                <w:rFonts w:ascii="Times New Roman" w:hAnsi="Times New Roman" w:cs="Times New Roman"/>
                <w:sz w:val="24"/>
                <w:szCs w:val="24"/>
                <w:lang w:eastAsia="hu-HU"/>
              </w:rPr>
              <w:t>A formanyomtatvány</w:t>
            </w:r>
          </w:p>
        </w:tc>
        <w:tc>
          <w:tcPr>
            <w:tcW w:w="5244" w:type="dxa"/>
            <w:gridSpan w:val="5"/>
          </w:tcPr>
          <w:p w:rsidR="00C62B4C" w:rsidRPr="006B1945" w:rsidRDefault="00C62B4C" w:rsidP="00D9130F">
            <w:pPr>
              <w:spacing w:before="60" w:after="60" w:line="240" w:lineRule="auto"/>
              <w:jc w:val="center"/>
              <w:rPr>
                <w:rFonts w:ascii="Times New Roman" w:hAnsi="Times New Roman" w:cs="Times New Roman"/>
                <w:sz w:val="24"/>
                <w:szCs w:val="24"/>
                <w:lang w:eastAsia="hu-HU"/>
              </w:rPr>
            </w:pPr>
            <w:r w:rsidRPr="006B1945">
              <w:rPr>
                <w:rFonts w:ascii="Times New Roman" w:hAnsi="Times New Roman" w:cs="Times New Roman"/>
                <w:sz w:val="24"/>
                <w:szCs w:val="24"/>
                <w:lang w:eastAsia="hu-HU"/>
              </w:rPr>
              <w:t>Kiadási állapot  *</w:t>
            </w:r>
          </w:p>
        </w:tc>
      </w:tr>
      <w:tr w:rsidR="00C62B4C" w:rsidRPr="006B1945">
        <w:trPr>
          <w:cantSplit/>
        </w:trPr>
        <w:tc>
          <w:tcPr>
            <w:tcW w:w="1488" w:type="dxa"/>
          </w:tcPr>
          <w:p w:rsidR="00C62B4C" w:rsidRPr="006B1945" w:rsidRDefault="00C62B4C" w:rsidP="00D9130F">
            <w:pPr>
              <w:spacing w:before="60" w:after="60" w:line="240" w:lineRule="auto"/>
              <w:jc w:val="center"/>
              <w:rPr>
                <w:rFonts w:ascii="Times New Roman" w:hAnsi="Times New Roman" w:cs="Times New Roman"/>
                <w:sz w:val="24"/>
                <w:szCs w:val="24"/>
                <w:lang w:eastAsia="hu-HU"/>
              </w:rPr>
            </w:pPr>
            <w:r w:rsidRPr="006B1945">
              <w:rPr>
                <w:rFonts w:ascii="Times New Roman" w:hAnsi="Times New Roman" w:cs="Times New Roman"/>
                <w:sz w:val="24"/>
                <w:szCs w:val="24"/>
                <w:lang w:eastAsia="hu-HU"/>
              </w:rPr>
              <w:t>azonosítója</w:t>
            </w:r>
          </w:p>
        </w:tc>
        <w:tc>
          <w:tcPr>
            <w:tcW w:w="2835" w:type="dxa"/>
          </w:tcPr>
          <w:p w:rsidR="00C62B4C" w:rsidRPr="006B1945" w:rsidRDefault="00C62B4C" w:rsidP="00D9130F">
            <w:pPr>
              <w:spacing w:before="60" w:after="60" w:line="240" w:lineRule="auto"/>
              <w:jc w:val="center"/>
              <w:rPr>
                <w:rFonts w:ascii="Times New Roman" w:hAnsi="Times New Roman" w:cs="Times New Roman"/>
                <w:sz w:val="24"/>
                <w:szCs w:val="24"/>
                <w:lang w:eastAsia="hu-HU"/>
              </w:rPr>
            </w:pPr>
            <w:r w:rsidRPr="006B1945">
              <w:rPr>
                <w:rFonts w:ascii="Times New Roman" w:hAnsi="Times New Roman" w:cs="Times New Roman"/>
                <w:sz w:val="24"/>
                <w:szCs w:val="24"/>
                <w:lang w:eastAsia="hu-HU"/>
              </w:rPr>
              <w:t>megnevezése</w:t>
            </w:r>
          </w:p>
        </w:tc>
        <w:tc>
          <w:tcPr>
            <w:tcW w:w="992" w:type="dxa"/>
          </w:tcPr>
          <w:p w:rsidR="00C62B4C" w:rsidRPr="006B1945" w:rsidRDefault="00C62B4C" w:rsidP="00D9130F">
            <w:pPr>
              <w:spacing w:before="60" w:after="60" w:line="240" w:lineRule="auto"/>
              <w:jc w:val="center"/>
              <w:rPr>
                <w:rFonts w:ascii="Times New Roman" w:hAnsi="Times New Roman" w:cs="Times New Roman"/>
                <w:sz w:val="24"/>
                <w:szCs w:val="24"/>
                <w:lang w:eastAsia="hu-HU"/>
              </w:rPr>
            </w:pPr>
            <w:r w:rsidRPr="006B1945">
              <w:rPr>
                <w:rFonts w:ascii="Times New Roman" w:hAnsi="Times New Roman" w:cs="Times New Roman"/>
                <w:sz w:val="24"/>
                <w:szCs w:val="24"/>
                <w:lang w:eastAsia="hu-HU"/>
              </w:rPr>
              <w:t>1</w:t>
            </w:r>
          </w:p>
        </w:tc>
        <w:tc>
          <w:tcPr>
            <w:tcW w:w="992" w:type="dxa"/>
          </w:tcPr>
          <w:p w:rsidR="00C62B4C" w:rsidRPr="006B1945" w:rsidRDefault="00C62B4C" w:rsidP="00D9130F">
            <w:pPr>
              <w:spacing w:before="60" w:after="60" w:line="240" w:lineRule="auto"/>
              <w:jc w:val="center"/>
              <w:rPr>
                <w:rFonts w:ascii="Times New Roman" w:hAnsi="Times New Roman" w:cs="Times New Roman"/>
                <w:sz w:val="24"/>
                <w:szCs w:val="24"/>
                <w:lang w:eastAsia="hu-HU"/>
              </w:rPr>
            </w:pPr>
            <w:r w:rsidRPr="006B1945">
              <w:rPr>
                <w:rFonts w:ascii="Times New Roman" w:hAnsi="Times New Roman" w:cs="Times New Roman"/>
                <w:sz w:val="24"/>
                <w:szCs w:val="24"/>
                <w:lang w:eastAsia="hu-HU"/>
              </w:rPr>
              <w:t>2</w:t>
            </w:r>
          </w:p>
        </w:tc>
        <w:tc>
          <w:tcPr>
            <w:tcW w:w="1134" w:type="dxa"/>
          </w:tcPr>
          <w:p w:rsidR="00C62B4C" w:rsidRPr="006B1945" w:rsidRDefault="00C62B4C" w:rsidP="00D9130F">
            <w:pPr>
              <w:spacing w:before="60" w:after="60" w:line="240" w:lineRule="auto"/>
              <w:jc w:val="center"/>
              <w:rPr>
                <w:rFonts w:ascii="Times New Roman" w:hAnsi="Times New Roman" w:cs="Times New Roman"/>
                <w:sz w:val="24"/>
                <w:szCs w:val="24"/>
                <w:lang w:eastAsia="hu-HU"/>
              </w:rPr>
            </w:pPr>
            <w:r w:rsidRPr="006B1945">
              <w:rPr>
                <w:rFonts w:ascii="Times New Roman" w:hAnsi="Times New Roman" w:cs="Times New Roman"/>
                <w:sz w:val="24"/>
                <w:szCs w:val="24"/>
                <w:lang w:eastAsia="hu-HU"/>
              </w:rPr>
              <w:t>3</w:t>
            </w:r>
          </w:p>
        </w:tc>
        <w:tc>
          <w:tcPr>
            <w:tcW w:w="1134" w:type="dxa"/>
          </w:tcPr>
          <w:p w:rsidR="00C62B4C" w:rsidRPr="006B1945" w:rsidRDefault="00C62B4C" w:rsidP="00D9130F">
            <w:pPr>
              <w:spacing w:before="60" w:after="60" w:line="240" w:lineRule="auto"/>
              <w:jc w:val="center"/>
              <w:rPr>
                <w:rFonts w:ascii="Times New Roman" w:hAnsi="Times New Roman" w:cs="Times New Roman"/>
                <w:sz w:val="24"/>
                <w:szCs w:val="24"/>
                <w:lang w:eastAsia="hu-HU"/>
              </w:rPr>
            </w:pPr>
            <w:r w:rsidRPr="006B1945">
              <w:rPr>
                <w:rFonts w:ascii="Times New Roman" w:hAnsi="Times New Roman" w:cs="Times New Roman"/>
                <w:sz w:val="24"/>
                <w:szCs w:val="24"/>
                <w:lang w:eastAsia="hu-HU"/>
              </w:rPr>
              <w:t>4</w:t>
            </w:r>
          </w:p>
        </w:tc>
        <w:tc>
          <w:tcPr>
            <w:tcW w:w="992" w:type="dxa"/>
          </w:tcPr>
          <w:p w:rsidR="00C62B4C" w:rsidRPr="006B1945" w:rsidRDefault="00C62B4C" w:rsidP="00D9130F">
            <w:pPr>
              <w:spacing w:before="60" w:after="60" w:line="240" w:lineRule="auto"/>
              <w:jc w:val="center"/>
              <w:rPr>
                <w:rFonts w:ascii="Times New Roman" w:hAnsi="Times New Roman" w:cs="Times New Roman"/>
                <w:sz w:val="24"/>
                <w:szCs w:val="24"/>
                <w:lang w:eastAsia="hu-HU"/>
              </w:rPr>
            </w:pPr>
            <w:r w:rsidRPr="006B1945">
              <w:rPr>
                <w:rFonts w:ascii="Times New Roman" w:hAnsi="Times New Roman" w:cs="Times New Roman"/>
                <w:sz w:val="24"/>
                <w:szCs w:val="24"/>
                <w:lang w:eastAsia="hu-HU"/>
              </w:rPr>
              <w:t>5</w:t>
            </w: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vAlign w:val="center"/>
          </w:tcPr>
          <w:p w:rsidR="00C62B4C" w:rsidRPr="006B1945" w:rsidRDefault="00404EB0" w:rsidP="006B1945">
            <w:pPr>
              <w:spacing w:before="60" w:after="6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nyilatkozat</w:t>
            </w:r>
          </w:p>
        </w:tc>
        <w:tc>
          <w:tcPr>
            <w:tcW w:w="992" w:type="dxa"/>
          </w:tcPr>
          <w:p w:rsidR="00C62B4C" w:rsidRPr="00CD7D20" w:rsidRDefault="00C62B4C" w:rsidP="006B1945">
            <w:pPr>
              <w:spacing w:before="60" w:after="60" w:line="240" w:lineRule="auto"/>
              <w:jc w:val="center"/>
              <w:rPr>
                <w:rFonts w:ascii="Times New Roman" w:hAnsi="Times New Roman" w:cs="Times New Roman"/>
                <w:sz w:val="16"/>
                <w:szCs w:val="16"/>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vAlign w:val="center"/>
          </w:tcPr>
          <w:p w:rsidR="00C62B4C" w:rsidRPr="006B1945" w:rsidRDefault="00404EB0" w:rsidP="006B1945">
            <w:pPr>
              <w:spacing w:before="60" w:after="6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betegtájékoztató</w:t>
            </w:r>
          </w:p>
        </w:tc>
        <w:tc>
          <w:tcPr>
            <w:tcW w:w="992" w:type="dxa"/>
          </w:tcPr>
          <w:p w:rsidR="00C62B4C" w:rsidRPr="00CD7D20" w:rsidRDefault="00C62B4C" w:rsidP="006B1945">
            <w:pPr>
              <w:spacing w:before="60" w:after="60" w:line="240" w:lineRule="auto"/>
              <w:jc w:val="center"/>
              <w:rPr>
                <w:rFonts w:ascii="Times New Roman" w:hAnsi="Times New Roman" w:cs="Times New Roman"/>
                <w:sz w:val="16"/>
                <w:szCs w:val="16"/>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r w:rsidR="00C62B4C" w:rsidRPr="006B1945">
        <w:tc>
          <w:tcPr>
            <w:tcW w:w="1488"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2835" w:type="dxa"/>
          </w:tcPr>
          <w:p w:rsidR="00C62B4C" w:rsidRPr="006B1945" w:rsidRDefault="00C62B4C" w:rsidP="006B1945">
            <w:pPr>
              <w:spacing w:before="60" w:after="60" w:line="240" w:lineRule="auto"/>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1134"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c>
          <w:tcPr>
            <w:tcW w:w="992" w:type="dxa"/>
          </w:tcPr>
          <w:p w:rsidR="00C62B4C" w:rsidRPr="006B1945" w:rsidRDefault="00C62B4C" w:rsidP="006B1945">
            <w:pPr>
              <w:spacing w:before="60" w:after="60" w:line="240" w:lineRule="auto"/>
              <w:jc w:val="center"/>
              <w:rPr>
                <w:rFonts w:ascii="Times New Roman" w:hAnsi="Times New Roman" w:cs="Times New Roman"/>
                <w:sz w:val="24"/>
                <w:szCs w:val="24"/>
                <w:lang w:eastAsia="hu-HU"/>
              </w:rPr>
            </w:pPr>
          </w:p>
        </w:tc>
      </w:tr>
    </w:tbl>
    <w:p w:rsidR="00C62B4C" w:rsidRPr="0031138B" w:rsidRDefault="00C62B4C" w:rsidP="00D9130F">
      <w:pPr>
        <w:tabs>
          <w:tab w:val="left" w:pos="7371"/>
        </w:tabs>
        <w:spacing w:after="0" w:line="240" w:lineRule="auto"/>
        <w:rPr>
          <w:lang w:eastAsia="hu-HU"/>
        </w:rPr>
        <w:sectPr w:rsidR="00C62B4C" w:rsidRPr="0031138B" w:rsidSect="009D0414">
          <w:headerReference w:type="default" r:id="rId7"/>
          <w:footerReference w:type="default" r:id="rId8"/>
          <w:pgSz w:w="11907" w:h="16840" w:code="9"/>
          <w:pgMar w:top="1843" w:right="850" w:bottom="1418" w:left="1304" w:header="567" w:footer="567" w:gutter="0"/>
          <w:paperSrc w:first="7" w:other="7"/>
          <w:pgNumType w:start="1"/>
          <w:cols w:space="708"/>
        </w:sectPr>
      </w:pPr>
      <w:r w:rsidRPr="0031138B">
        <w:rPr>
          <w:lang w:eastAsia="hu-HU"/>
        </w:rPr>
        <w:t>* A kiadási dátumot kell írni.</w:t>
      </w:r>
      <w:r w:rsidRPr="0031138B">
        <w:rPr>
          <w:lang w:eastAsia="hu-HU"/>
        </w:rPr>
        <w:tab/>
        <w:t xml:space="preserve">Oldalszám:     /      </w:t>
      </w:r>
    </w:p>
    <w:p w:rsidR="00C62B4C" w:rsidRDefault="00C62B4C" w:rsidP="006B1945">
      <w:pPr>
        <w:spacing w:after="0" w:line="240" w:lineRule="auto"/>
        <w:jc w:val="center"/>
      </w:pPr>
    </w:p>
    <w:p w:rsidR="00C62B4C" w:rsidRDefault="00C62B4C" w:rsidP="006B1945">
      <w:pPr>
        <w:spacing w:after="0" w:line="240" w:lineRule="auto"/>
        <w:jc w:val="center"/>
      </w:pPr>
    </w:p>
    <w:p w:rsidR="00C62B4C" w:rsidRPr="00582CA4" w:rsidRDefault="00C62B4C" w:rsidP="006B1945">
      <w:pPr>
        <w:spacing w:after="0" w:line="240" w:lineRule="auto"/>
        <w:rPr>
          <w:rFonts w:ascii="Times New Roman" w:hAnsi="Times New Roman" w:cs="Times New Roman"/>
          <w:sz w:val="24"/>
          <w:szCs w:val="24"/>
        </w:rPr>
      </w:pPr>
    </w:p>
    <w:p w:rsidR="00C62B4C" w:rsidRPr="00582CA4" w:rsidRDefault="00C62B4C" w:rsidP="006B1945">
      <w:pPr>
        <w:spacing w:after="0" w:line="240" w:lineRule="auto"/>
        <w:jc w:val="center"/>
        <w:rPr>
          <w:rFonts w:ascii="Times New Roman" w:hAnsi="Times New Roman" w:cs="Times New Roman"/>
          <w:b/>
          <w:bCs/>
          <w:sz w:val="24"/>
          <w:szCs w:val="24"/>
        </w:rPr>
      </w:pPr>
      <w:r w:rsidRPr="00582CA4">
        <w:rPr>
          <w:rFonts w:ascii="Times New Roman" w:hAnsi="Times New Roman" w:cs="Times New Roman"/>
          <w:b/>
          <w:bCs/>
          <w:sz w:val="24"/>
          <w:szCs w:val="24"/>
        </w:rPr>
        <w:t>NYILATKOZAT</w:t>
      </w:r>
    </w:p>
    <w:p w:rsidR="00C62B4C" w:rsidRDefault="00C62B4C" w:rsidP="006B1945">
      <w:pPr>
        <w:spacing w:after="0" w:line="240" w:lineRule="auto"/>
        <w:rPr>
          <w:rFonts w:ascii="Times New Roman" w:hAnsi="Times New Roman" w:cs="Times New Roman"/>
          <w:sz w:val="24"/>
          <w:szCs w:val="24"/>
        </w:rPr>
      </w:pPr>
    </w:p>
    <w:p w:rsidR="00C62B4C" w:rsidRPr="00582CA4" w:rsidRDefault="00C62B4C" w:rsidP="006B1945">
      <w:pPr>
        <w:spacing w:after="0" w:line="240" w:lineRule="auto"/>
        <w:rPr>
          <w:rFonts w:ascii="Times New Roman" w:hAnsi="Times New Roman" w:cs="Times New Roman"/>
          <w:sz w:val="24"/>
          <w:szCs w:val="24"/>
        </w:rPr>
      </w:pPr>
    </w:p>
    <w:p w:rsidR="00C62B4C" w:rsidRPr="00582CA4" w:rsidRDefault="00C62B4C" w:rsidP="006B1945">
      <w:pPr>
        <w:spacing w:after="0" w:line="240" w:lineRule="auto"/>
        <w:jc w:val="center"/>
        <w:rPr>
          <w:rFonts w:ascii="Times New Roman" w:hAnsi="Times New Roman" w:cs="Times New Roman"/>
          <w:sz w:val="24"/>
          <w:szCs w:val="24"/>
        </w:rPr>
      </w:pPr>
      <w:r w:rsidRPr="00582CA4">
        <w:rPr>
          <w:rFonts w:ascii="Times New Roman" w:hAnsi="Times New Roman" w:cs="Times New Roman"/>
          <w:sz w:val="24"/>
          <w:szCs w:val="24"/>
        </w:rPr>
        <w:t>az Egynapos Sebészet Betegtájékoztatójában foglaltaknak való megfelelésről</w:t>
      </w:r>
    </w:p>
    <w:p w:rsidR="00C62B4C" w:rsidRDefault="00C62B4C" w:rsidP="006B1945">
      <w:pPr>
        <w:spacing w:after="0" w:line="240" w:lineRule="auto"/>
        <w:rPr>
          <w:rFonts w:ascii="Times New Roman" w:hAnsi="Times New Roman" w:cs="Times New Roman"/>
          <w:sz w:val="24"/>
          <w:szCs w:val="24"/>
        </w:rPr>
      </w:pPr>
    </w:p>
    <w:p w:rsidR="00C62B4C" w:rsidRDefault="00C62B4C" w:rsidP="006B1945">
      <w:pPr>
        <w:spacing w:after="0" w:line="240" w:lineRule="auto"/>
        <w:rPr>
          <w:rFonts w:ascii="Times New Roman" w:hAnsi="Times New Roman" w:cs="Times New Roman"/>
          <w:sz w:val="24"/>
          <w:szCs w:val="24"/>
        </w:rPr>
      </w:pPr>
    </w:p>
    <w:p w:rsidR="00C62B4C" w:rsidRDefault="00C62B4C" w:rsidP="006B1945">
      <w:pPr>
        <w:spacing w:after="0" w:line="240"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6945"/>
      </w:tblGrid>
      <w:tr w:rsidR="00C62B4C">
        <w:tc>
          <w:tcPr>
            <w:tcW w:w="2235" w:type="dxa"/>
          </w:tcPr>
          <w:p w:rsidR="00C62B4C" w:rsidRPr="00BF52AE" w:rsidRDefault="00C62B4C" w:rsidP="00BF52AE">
            <w:pPr>
              <w:spacing w:before="60" w:after="60"/>
              <w:rPr>
                <w:rFonts w:ascii="Times New Roman" w:hAnsi="Times New Roman" w:cs="Times New Roman"/>
                <w:sz w:val="24"/>
                <w:szCs w:val="24"/>
              </w:rPr>
            </w:pPr>
            <w:r w:rsidRPr="00BF52AE">
              <w:rPr>
                <w:rFonts w:ascii="Times New Roman" w:hAnsi="Times New Roman" w:cs="Times New Roman"/>
                <w:sz w:val="24"/>
                <w:szCs w:val="24"/>
              </w:rPr>
              <w:t>Beteg neve:</w:t>
            </w:r>
          </w:p>
        </w:tc>
        <w:tc>
          <w:tcPr>
            <w:tcW w:w="6945" w:type="dxa"/>
          </w:tcPr>
          <w:p w:rsidR="00C62B4C" w:rsidRPr="00BF52AE" w:rsidRDefault="00C62B4C" w:rsidP="00BF52AE">
            <w:pPr>
              <w:spacing w:before="60" w:after="60"/>
              <w:rPr>
                <w:rFonts w:ascii="Times New Roman" w:hAnsi="Times New Roman" w:cs="Times New Roman"/>
                <w:sz w:val="24"/>
                <w:szCs w:val="24"/>
              </w:rPr>
            </w:pPr>
          </w:p>
        </w:tc>
      </w:tr>
      <w:tr w:rsidR="00C62B4C">
        <w:tc>
          <w:tcPr>
            <w:tcW w:w="2235" w:type="dxa"/>
          </w:tcPr>
          <w:p w:rsidR="00C62B4C" w:rsidRPr="00BF52AE" w:rsidRDefault="00C62B4C" w:rsidP="00BF52AE">
            <w:pPr>
              <w:spacing w:before="60" w:after="60"/>
              <w:rPr>
                <w:rFonts w:ascii="Times New Roman" w:hAnsi="Times New Roman" w:cs="Times New Roman"/>
                <w:sz w:val="24"/>
                <w:szCs w:val="24"/>
              </w:rPr>
            </w:pPr>
            <w:r w:rsidRPr="00BF52AE">
              <w:rPr>
                <w:rFonts w:ascii="Times New Roman" w:hAnsi="Times New Roman" w:cs="Times New Roman"/>
                <w:sz w:val="24"/>
                <w:szCs w:val="24"/>
              </w:rPr>
              <w:t>TAJ száma:</w:t>
            </w:r>
          </w:p>
        </w:tc>
        <w:tc>
          <w:tcPr>
            <w:tcW w:w="6945" w:type="dxa"/>
          </w:tcPr>
          <w:p w:rsidR="00C62B4C" w:rsidRPr="00BF52AE" w:rsidRDefault="00C62B4C" w:rsidP="00BF52AE">
            <w:pPr>
              <w:spacing w:before="60" w:after="60"/>
              <w:rPr>
                <w:rFonts w:ascii="Times New Roman" w:hAnsi="Times New Roman" w:cs="Times New Roman"/>
                <w:sz w:val="24"/>
                <w:szCs w:val="24"/>
              </w:rPr>
            </w:pPr>
          </w:p>
        </w:tc>
      </w:tr>
      <w:tr w:rsidR="00C62B4C">
        <w:tc>
          <w:tcPr>
            <w:tcW w:w="2235" w:type="dxa"/>
          </w:tcPr>
          <w:p w:rsidR="00C62B4C" w:rsidRPr="00BF52AE" w:rsidRDefault="00C62B4C" w:rsidP="00BF52AE">
            <w:pPr>
              <w:spacing w:before="60" w:after="60"/>
              <w:rPr>
                <w:rFonts w:ascii="Times New Roman" w:hAnsi="Times New Roman" w:cs="Times New Roman"/>
                <w:sz w:val="24"/>
                <w:szCs w:val="24"/>
              </w:rPr>
            </w:pPr>
            <w:r w:rsidRPr="00BF52AE">
              <w:rPr>
                <w:rFonts w:ascii="Times New Roman" w:hAnsi="Times New Roman" w:cs="Times New Roman"/>
                <w:sz w:val="24"/>
                <w:szCs w:val="24"/>
              </w:rPr>
              <w:t>Születési hely, idő:</w:t>
            </w:r>
          </w:p>
        </w:tc>
        <w:tc>
          <w:tcPr>
            <w:tcW w:w="6945" w:type="dxa"/>
          </w:tcPr>
          <w:p w:rsidR="00C62B4C" w:rsidRPr="00BF52AE" w:rsidRDefault="00C62B4C" w:rsidP="00BF52AE">
            <w:pPr>
              <w:spacing w:before="60" w:after="60"/>
              <w:rPr>
                <w:rFonts w:ascii="Times New Roman" w:hAnsi="Times New Roman" w:cs="Times New Roman"/>
                <w:sz w:val="24"/>
                <w:szCs w:val="24"/>
              </w:rPr>
            </w:pPr>
          </w:p>
        </w:tc>
      </w:tr>
      <w:tr w:rsidR="00C62B4C">
        <w:tc>
          <w:tcPr>
            <w:tcW w:w="2235" w:type="dxa"/>
          </w:tcPr>
          <w:p w:rsidR="00C62B4C" w:rsidRPr="00BF52AE" w:rsidRDefault="00C62B4C" w:rsidP="00BF52AE">
            <w:pPr>
              <w:spacing w:before="60" w:after="60"/>
              <w:rPr>
                <w:rFonts w:ascii="Times New Roman" w:hAnsi="Times New Roman" w:cs="Times New Roman"/>
                <w:sz w:val="24"/>
                <w:szCs w:val="24"/>
              </w:rPr>
            </w:pPr>
            <w:r w:rsidRPr="00BF52AE">
              <w:rPr>
                <w:rFonts w:ascii="Times New Roman" w:hAnsi="Times New Roman" w:cs="Times New Roman"/>
                <w:sz w:val="24"/>
                <w:szCs w:val="24"/>
              </w:rPr>
              <w:t>Anyja neve:</w:t>
            </w:r>
          </w:p>
        </w:tc>
        <w:tc>
          <w:tcPr>
            <w:tcW w:w="6945" w:type="dxa"/>
          </w:tcPr>
          <w:p w:rsidR="00C62B4C" w:rsidRPr="00BF52AE" w:rsidRDefault="00C62B4C" w:rsidP="00BF52AE">
            <w:pPr>
              <w:spacing w:before="60" w:after="60"/>
              <w:rPr>
                <w:rFonts w:ascii="Times New Roman" w:hAnsi="Times New Roman" w:cs="Times New Roman"/>
                <w:sz w:val="24"/>
                <w:szCs w:val="24"/>
              </w:rPr>
            </w:pPr>
          </w:p>
        </w:tc>
      </w:tr>
    </w:tbl>
    <w:p w:rsidR="00C62B4C" w:rsidRPr="00582CA4" w:rsidRDefault="00C62B4C" w:rsidP="006B1945">
      <w:pPr>
        <w:spacing w:after="0" w:line="240" w:lineRule="auto"/>
        <w:rPr>
          <w:rFonts w:ascii="Times New Roman" w:hAnsi="Times New Roman" w:cs="Times New Roman"/>
          <w:sz w:val="24"/>
          <w:szCs w:val="24"/>
        </w:rPr>
      </w:pPr>
    </w:p>
    <w:p w:rsidR="00C62B4C" w:rsidRPr="00582CA4" w:rsidRDefault="00C62B4C" w:rsidP="006B1945">
      <w:pPr>
        <w:spacing w:after="0" w:line="240" w:lineRule="auto"/>
        <w:jc w:val="both"/>
        <w:rPr>
          <w:rFonts w:ascii="Times New Roman" w:hAnsi="Times New Roman" w:cs="Times New Roman"/>
          <w:sz w:val="24"/>
          <w:szCs w:val="24"/>
        </w:rPr>
      </w:pPr>
      <w:r w:rsidRPr="00582CA4">
        <w:rPr>
          <w:rFonts w:ascii="Times New Roman" w:hAnsi="Times New Roman" w:cs="Times New Roman"/>
          <w:sz w:val="24"/>
          <w:szCs w:val="24"/>
        </w:rPr>
        <w:t>Alulírott nyilatkozom, hogy a Somogy Megyei Kaposi Mór Oktató Kórházban működő Egynapos Sebészet Betegtájékoztatójában foglal</w:t>
      </w:r>
      <w:r>
        <w:rPr>
          <w:rFonts w:ascii="Times New Roman" w:hAnsi="Times New Roman" w:cs="Times New Roman"/>
          <w:sz w:val="24"/>
          <w:szCs w:val="24"/>
        </w:rPr>
        <w:t>t</w:t>
      </w:r>
      <w:r w:rsidRPr="00582CA4">
        <w:rPr>
          <w:rFonts w:ascii="Times New Roman" w:hAnsi="Times New Roman" w:cs="Times New Roman"/>
          <w:sz w:val="24"/>
          <w:szCs w:val="24"/>
        </w:rPr>
        <w:t xml:space="preserve"> feltételeknek: (a kívánt rész aláhúzandó)</w:t>
      </w:r>
    </w:p>
    <w:p w:rsidR="00C62B4C" w:rsidRDefault="00C62B4C" w:rsidP="006B1945">
      <w:pPr>
        <w:spacing w:after="0" w:line="240" w:lineRule="auto"/>
        <w:jc w:val="center"/>
        <w:rPr>
          <w:rFonts w:ascii="Times New Roman" w:hAnsi="Times New Roman" w:cs="Times New Roman"/>
          <w:b/>
          <w:bCs/>
          <w:sz w:val="24"/>
          <w:szCs w:val="24"/>
        </w:rPr>
      </w:pPr>
    </w:p>
    <w:p w:rsidR="00C62B4C" w:rsidRDefault="00C62B4C" w:rsidP="006B1945">
      <w:pPr>
        <w:spacing w:after="0" w:line="240" w:lineRule="auto"/>
        <w:jc w:val="center"/>
        <w:rPr>
          <w:rFonts w:ascii="Times New Roman" w:hAnsi="Times New Roman" w:cs="Times New Roman"/>
          <w:b/>
          <w:bCs/>
          <w:sz w:val="24"/>
          <w:szCs w:val="24"/>
        </w:rPr>
      </w:pPr>
      <w:r w:rsidRPr="00582CA4">
        <w:rPr>
          <w:rFonts w:ascii="Times New Roman" w:hAnsi="Times New Roman" w:cs="Times New Roman"/>
          <w:b/>
          <w:bCs/>
          <w:sz w:val="24"/>
          <w:szCs w:val="24"/>
        </w:rPr>
        <w:t>MEGFELELEK</w:t>
      </w:r>
      <w:r>
        <w:rPr>
          <w:rFonts w:ascii="Times New Roman" w:hAnsi="Times New Roman" w:cs="Times New Roman"/>
          <w:b/>
          <w:bCs/>
          <w:sz w:val="24"/>
          <w:szCs w:val="24"/>
        </w:rPr>
        <w:tab/>
      </w:r>
      <w:r w:rsidRPr="00582CA4">
        <w:rPr>
          <w:rFonts w:ascii="Times New Roman" w:hAnsi="Times New Roman" w:cs="Times New Roman"/>
          <w:b/>
          <w:bCs/>
          <w:sz w:val="24"/>
          <w:szCs w:val="24"/>
        </w:rPr>
        <w:tab/>
        <w:t>NEM FELELEK MEG</w:t>
      </w:r>
    </w:p>
    <w:p w:rsidR="00C62B4C" w:rsidRDefault="00C62B4C" w:rsidP="006B1945">
      <w:pPr>
        <w:spacing w:after="0" w:line="240" w:lineRule="auto"/>
        <w:jc w:val="center"/>
        <w:rPr>
          <w:rFonts w:ascii="Times New Roman" w:hAnsi="Times New Roman" w:cs="Times New Roman"/>
          <w:b/>
          <w:bCs/>
          <w:sz w:val="24"/>
          <w:szCs w:val="24"/>
        </w:rPr>
      </w:pPr>
    </w:p>
    <w:p w:rsidR="00C62B4C" w:rsidRPr="00582CA4" w:rsidRDefault="00C62B4C" w:rsidP="006B1945">
      <w:pPr>
        <w:spacing w:after="0" w:line="240" w:lineRule="auto"/>
        <w:ind w:left="709"/>
        <w:rPr>
          <w:rFonts w:ascii="Times New Roman" w:hAnsi="Times New Roman" w:cs="Times New Roman"/>
          <w:b/>
          <w:bCs/>
          <w:sz w:val="24"/>
          <w:szCs w:val="24"/>
        </w:rPr>
      </w:pPr>
      <w:r w:rsidRPr="00582CA4">
        <w:rPr>
          <w:rFonts w:ascii="Times New Roman" w:hAnsi="Times New Roman" w:cs="Times New Roman"/>
          <w:b/>
          <w:bCs/>
          <w:sz w:val="24"/>
          <w:szCs w:val="24"/>
        </w:rPr>
        <w:t>Eleget teszek a következő feltételeknek:</w:t>
      </w:r>
    </w:p>
    <w:p w:rsidR="00C62B4C" w:rsidRPr="00582CA4" w:rsidRDefault="00C62B4C" w:rsidP="006B1945">
      <w:pPr>
        <w:spacing w:after="0" w:line="240" w:lineRule="auto"/>
        <w:jc w:val="center"/>
        <w:rPr>
          <w:rFonts w:ascii="Times New Roman" w:hAnsi="Times New Roman" w:cs="Times New Roman"/>
          <w:b/>
          <w:bCs/>
          <w:sz w:val="24"/>
          <w:szCs w:val="24"/>
        </w:rPr>
      </w:pPr>
    </w:p>
    <w:p w:rsidR="00C62B4C" w:rsidRPr="00582CA4" w:rsidRDefault="00C62B4C" w:rsidP="006B1945">
      <w:pPr>
        <w:spacing w:after="0" w:line="240" w:lineRule="auto"/>
        <w:rPr>
          <w:rFonts w:ascii="Times New Roman" w:hAnsi="Times New Roman" w:cs="Times New Roman"/>
          <w:sz w:val="24"/>
          <w:szCs w:val="24"/>
        </w:rPr>
      </w:pPr>
      <w:r w:rsidRPr="00582CA4">
        <w:rPr>
          <w:rFonts w:ascii="Times New Roman" w:hAnsi="Times New Roman" w:cs="Times New Roman"/>
          <w:sz w:val="24"/>
          <w:szCs w:val="24"/>
        </w:rPr>
        <w:t>1.</w:t>
      </w:r>
      <w:r w:rsidRPr="00582CA4">
        <w:rPr>
          <w:rFonts w:ascii="Times New Roman" w:hAnsi="Times New Roman" w:cs="Times New Roman"/>
          <w:sz w:val="24"/>
          <w:szCs w:val="24"/>
        </w:rPr>
        <w:tab/>
        <w:t>Lakóhelyemen van:</w:t>
      </w:r>
    </w:p>
    <w:p w:rsidR="00C62B4C" w:rsidRPr="00582CA4" w:rsidRDefault="00C62B4C" w:rsidP="006B1945">
      <w:pPr>
        <w:pStyle w:val="Listaszerbekezds"/>
        <w:numPr>
          <w:ilvl w:val="0"/>
          <w:numId w:val="4"/>
        </w:numPr>
        <w:spacing w:after="0" w:line="240" w:lineRule="auto"/>
        <w:ind w:left="1134" w:hanging="425"/>
        <w:rPr>
          <w:rFonts w:ascii="Times New Roman" w:hAnsi="Times New Roman" w:cs="Times New Roman"/>
          <w:sz w:val="24"/>
          <w:szCs w:val="24"/>
        </w:rPr>
      </w:pPr>
      <w:r w:rsidRPr="00582CA4">
        <w:rPr>
          <w:rFonts w:ascii="Times New Roman" w:hAnsi="Times New Roman" w:cs="Times New Roman"/>
          <w:sz w:val="24"/>
          <w:szCs w:val="24"/>
        </w:rPr>
        <w:t>telefon,</w:t>
      </w:r>
    </w:p>
    <w:p w:rsidR="00C62B4C" w:rsidRPr="00582CA4" w:rsidRDefault="00C62B4C" w:rsidP="006B1945">
      <w:pPr>
        <w:pStyle w:val="Listaszerbekezds"/>
        <w:numPr>
          <w:ilvl w:val="0"/>
          <w:numId w:val="4"/>
        </w:numPr>
        <w:spacing w:after="0" w:line="240" w:lineRule="auto"/>
        <w:ind w:left="1134" w:hanging="425"/>
        <w:rPr>
          <w:rFonts w:ascii="Times New Roman" w:hAnsi="Times New Roman" w:cs="Times New Roman"/>
          <w:sz w:val="24"/>
          <w:szCs w:val="24"/>
        </w:rPr>
      </w:pPr>
      <w:r w:rsidRPr="00582CA4">
        <w:rPr>
          <w:rFonts w:ascii="Times New Roman" w:hAnsi="Times New Roman" w:cs="Times New Roman"/>
          <w:sz w:val="24"/>
          <w:szCs w:val="24"/>
        </w:rPr>
        <w:t>fürdőszoba,</w:t>
      </w:r>
    </w:p>
    <w:p w:rsidR="00C62B4C" w:rsidRDefault="00C62B4C" w:rsidP="006B1945">
      <w:pPr>
        <w:pStyle w:val="Listaszerbekezds"/>
        <w:numPr>
          <w:ilvl w:val="0"/>
          <w:numId w:val="4"/>
        </w:numPr>
        <w:spacing w:after="0" w:line="240" w:lineRule="auto"/>
        <w:ind w:left="1134" w:hanging="425"/>
        <w:rPr>
          <w:rFonts w:ascii="Times New Roman" w:hAnsi="Times New Roman" w:cs="Times New Roman"/>
          <w:sz w:val="24"/>
          <w:szCs w:val="24"/>
        </w:rPr>
      </w:pPr>
      <w:r w:rsidRPr="00582CA4">
        <w:rPr>
          <w:rFonts w:ascii="Times New Roman" w:hAnsi="Times New Roman" w:cs="Times New Roman"/>
          <w:sz w:val="24"/>
          <w:szCs w:val="24"/>
        </w:rPr>
        <w:t>többszintes ház esetén lift.</w:t>
      </w:r>
    </w:p>
    <w:p w:rsidR="00C62B4C" w:rsidRPr="00582CA4" w:rsidRDefault="00C62B4C" w:rsidP="006B1945">
      <w:pPr>
        <w:pStyle w:val="Listaszerbekezds"/>
        <w:spacing w:after="0" w:line="240" w:lineRule="auto"/>
        <w:ind w:left="1134"/>
        <w:rPr>
          <w:rFonts w:ascii="Times New Roman" w:hAnsi="Times New Roman" w:cs="Times New Roman"/>
          <w:sz w:val="24"/>
          <w:szCs w:val="24"/>
        </w:rPr>
      </w:pPr>
    </w:p>
    <w:p w:rsidR="00C62B4C" w:rsidRDefault="00C62B4C" w:rsidP="006B1945">
      <w:pPr>
        <w:spacing w:after="0" w:line="240" w:lineRule="auto"/>
        <w:ind w:left="709" w:hanging="709"/>
        <w:jc w:val="both"/>
        <w:rPr>
          <w:rFonts w:ascii="Times New Roman" w:hAnsi="Times New Roman" w:cs="Times New Roman"/>
          <w:sz w:val="24"/>
          <w:szCs w:val="24"/>
        </w:rPr>
      </w:pPr>
      <w:r w:rsidRPr="00582CA4">
        <w:rPr>
          <w:rFonts w:ascii="Times New Roman" w:hAnsi="Times New Roman" w:cs="Times New Roman"/>
          <w:sz w:val="24"/>
          <w:szCs w:val="24"/>
        </w:rPr>
        <w:t>2.</w:t>
      </w:r>
      <w:r w:rsidRPr="00582CA4">
        <w:rPr>
          <w:rFonts w:ascii="Times New Roman" w:hAnsi="Times New Roman" w:cs="Times New Roman"/>
          <w:sz w:val="24"/>
          <w:szCs w:val="24"/>
        </w:rPr>
        <w:tab/>
        <w:t>Az Intézmény lakhelyemtől számítva, az átlagos forgalmat figyelembe véve személygépkocsival 30 percen belül elérhető (Vidéki beteg kell, hogy rendelkezzen intézmény közeli szállással a műtétet követő első 48 órára)</w:t>
      </w:r>
    </w:p>
    <w:p w:rsidR="00C62B4C" w:rsidRPr="00582CA4" w:rsidRDefault="00C62B4C" w:rsidP="006B1945">
      <w:pPr>
        <w:spacing w:after="0" w:line="240" w:lineRule="auto"/>
        <w:ind w:left="709" w:hanging="709"/>
        <w:jc w:val="both"/>
        <w:rPr>
          <w:rFonts w:ascii="Times New Roman" w:hAnsi="Times New Roman" w:cs="Times New Roman"/>
          <w:sz w:val="24"/>
          <w:szCs w:val="24"/>
        </w:rPr>
      </w:pPr>
    </w:p>
    <w:p w:rsidR="00C62B4C" w:rsidRDefault="00C62B4C" w:rsidP="006B1945">
      <w:pPr>
        <w:spacing w:after="0" w:line="240" w:lineRule="auto"/>
        <w:ind w:left="709" w:hanging="709"/>
        <w:jc w:val="both"/>
        <w:rPr>
          <w:rFonts w:ascii="Times New Roman" w:hAnsi="Times New Roman" w:cs="Times New Roman"/>
          <w:sz w:val="24"/>
          <w:szCs w:val="24"/>
        </w:rPr>
      </w:pPr>
      <w:r w:rsidRPr="00582CA4">
        <w:rPr>
          <w:rFonts w:ascii="Times New Roman" w:hAnsi="Times New Roman" w:cs="Times New Roman"/>
          <w:sz w:val="24"/>
          <w:szCs w:val="24"/>
        </w:rPr>
        <w:t>3.</w:t>
      </w:r>
      <w:r w:rsidRPr="00582CA4">
        <w:rPr>
          <w:rFonts w:ascii="Times New Roman" w:hAnsi="Times New Roman" w:cs="Times New Roman"/>
          <w:sz w:val="24"/>
          <w:szCs w:val="24"/>
        </w:rPr>
        <w:tab/>
        <w:t>Tudomásul veszem, hogy műtét után csak az altató és operáló szakorvos együttes engedélyével mehetek haza, helyi érzéstelenítés esetén legalább két óra, altatás esetén legalább négy óra eltelte után. A hazaszállításomat végző személy a fenti időpontok figyelembe véte</w:t>
      </w:r>
      <w:r>
        <w:rPr>
          <w:rFonts w:ascii="Times New Roman" w:hAnsi="Times New Roman" w:cs="Times New Roman"/>
          <w:sz w:val="24"/>
          <w:szCs w:val="24"/>
        </w:rPr>
        <w:t>l</w:t>
      </w:r>
      <w:r w:rsidRPr="00582CA4">
        <w:rPr>
          <w:rFonts w:ascii="Times New Roman" w:hAnsi="Times New Roman" w:cs="Times New Roman"/>
          <w:sz w:val="24"/>
          <w:szCs w:val="24"/>
        </w:rPr>
        <w:t>ével pontosan jön értem, hogy lakhelyemre szállítson.</w:t>
      </w:r>
    </w:p>
    <w:p w:rsidR="00C62B4C" w:rsidRPr="00582CA4" w:rsidRDefault="00C62B4C" w:rsidP="006B1945">
      <w:pPr>
        <w:spacing w:after="0" w:line="240" w:lineRule="auto"/>
        <w:ind w:left="709" w:hanging="709"/>
        <w:jc w:val="both"/>
        <w:rPr>
          <w:rFonts w:ascii="Times New Roman" w:hAnsi="Times New Roman" w:cs="Times New Roman"/>
          <w:sz w:val="24"/>
          <w:szCs w:val="24"/>
        </w:rPr>
      </w:pPr>
    </w:p>
    <w:p w:rsidR="00C62B4C" w:rsidRDefault="00C62B4C" w:rsidP="006B1945">
      <w:pPr>
        <w:spacing w:after="0" w:line="240" w:lineRule="auto"/>
        <w:ind w:left="709" w:hanging="709"/>
        <w:jc w:val="both"/>
        <w:rPr>
          <w:rFonts w:ascii="Times New Roman" w:hAnsi="Times New Roman" w:cs="Times New Roman"/>
          <w:sz w:val="24"/>
          <w:szCs w:val="24"/>
        </w:rPr>
      </w:pPr>
      <w:r w:rsidRPr="00582CA4">
        <w:rPr>
          <w:rFonts w:ascii="Times New Roman" w:hAnsi="Times New Roman" w:cs="Times New Roman"/>
          <w:sz w:val="24"/>
          <w:szCs w:val="24"/>
        </w:rPr>
        <w:t>4.</w:t>
      </w:r>
      <w:r w:rsidRPr="00582CA4">
        <w:rPr>
          <w:rFonts w:ascii="Times New Roman" w:hAnsi="Times New Roman" w:cs="Times New Roman"/>
          <w:sz w:val="24"/>
          <w:szCs w:val="24"/>
        </w:rPr>
        <w:tab/>
        <w:t>Tudomásul vesze</w:t>
      </w:r>
      <w:r>
        <w:rPr>
          <w:rFonts w:ascii="Times New Roman" w:hAnsi="Times New Roman" w:cs="Times New Roman"/>
          <w:sz w:val="24"/>
          <w:szCs w:val="24"/>
        </w:rPr>
        <w:t>m</w:t>
      </w:r>
      <w:r w:rsidRPr="00582CA4">
        <w:rPr>
          <w:rFonts w:ascii="Times New Roman" w:hAnsi="Times New Roman" w:cs="Times New Roman"/>
          <w:sz w:val="24"/>
          <w:szCs w:val="24"/>
        </w:rPr>
        <w:t>, hogy a</w:t>
      </w:r>
      <w:r>
        <w:rPr>
          <w:rFonts w:ascii="Times New Roman" w:hAnsi="Times New Roman" w:cs="Times New Roman"/>
          <w:sz w:val="24"/>
          <w:szCs w:val="24"/>
        </w:rPr>
        <w:t>z Egynapos</w:t>
      </w:r>
      <w:r w:rsidRPr="00582CA4">
        <w:rPr>
          <w:rFonts w:ascii="Times New Roman" w:hAnsi="Times New Roman" w:cs="Times New Roman"/>
          <w:sz w:val="24"/>
          <w:szCs w:val="24"/>
        </w:rPr>
        <w:t xml:space="preserve"> Sebészet nem tud betegszállítót biztosítani. Tudomásul veszem, hogy műtét után egyedül az intézményt nem hagyhatom el. Előzetesen gondoskodom arról, hogy közvetlen hozzátartozóm vagy más személy a kijelölt időpontban személygépkocsival vagy ta</w:t>
      </w:r>
      <w:r>
        <w:rPr>
          <w:rFonts w:ascii="Times New Roman" w:hAnsi="Times New Roman" w:cs="Times New Roman"/>
          <w:sz w:val="24"/>
          <w:szCs w:val="24"/>
        </w:rPr>
        <w:t>x</w:t>
      </w:r>
      <w:r w:rsidRPr="00582CA4">
        <w:rPr>
          <w:rFonts w:ascii="Times New Roman" w:hAnsi="Times New Roman" w:cs="Times New Roman"/>
          <w:sz w:val="24"/>
          <w:szCs w:val="24"/>
        </w:rPr>
        <w:t>ival hazaszállítson. Tudomásul veszem, hogy a műtét napját semmilyen járművet nem vezethetek, tömegközlekedési járművet nem vehetek igénybe.</w:t>
      </w:r>
    </w:p>
    <w:p w:rsidR="00C62B4C" w:rsidRPr="00582CA4" w:rsidRDefault="00C62B4C" w:rsidP="006B1945">
      <w:pPr>
        <w:spacing w:after="0" w:line="240" w:lineRule="auto"/>
        <w:ind w:left="709" w:hanging="709"/>
        <w:jc w:val="both"/>
        <w:rPr>
          <w:rFonts w:ascii="Times New Roman" w:hAnsi="Times New Roman" w:cs="Times New Roman"/>
          <w:sz w:val="24"/>
          <w:szCs w:val="24"/>
        </w:rPr>
      </w:pPr>
    </w:p>
    <w:p w:rsidR="00C62B4C" w:rsidRPr="00582CA4" w:rsidRDefault="00C62B4C" w:rsidP="006B1945">
      <w:pPr>
        <w:spacing w:after="0" w:line="240" w:lineRule="auto"/>
        <w:ind w:left="709" w:hanging="709"/>
        <w:jc w:val="both"/>
        <w:rPr>
          <w:rFonts w:ascii="Times New Roman" w:hAnsi="Times New Roman" w:cs="Times New Roman"/>
          <w:sz w:val="24"/>
          <w:szCs w:val="24"/>
        </w:rPr>
      </w:pPr>
      <w:r w:rsidRPr="00582CA4">
        <w:rPr>
          <w:rFonts w:ascii="Times New Roman" w:hAnsi="Times New Roman" w:cs="Times New Roman"/>
          <w:sz w:val="24"/>
          <w:szCs w:val="24"/>
        </w:rPr>
        <w:t>5.</w:t>
      </w:r>
      <w:r w:rsidRPr="00582CA4">
        <w:rPr>
          <w:rFonts w:ascii="Times New Roman" w:hAnsi="Times New Roman" w:cs="Times New Roman"/>
          <w:sz w:val="24"/>
          <w:szCs w:val="24"/>
        </w:rPr>
        <w:tab/>
        <w:t>Nyilatkozom, hogy a műtét után otthonomban 48 órás felügyeletem biztosított.</w:t>
      </w:r>
    </w:p>
    <w:p w:rsidR="00C62B4C" w:rsidRDefault="00C62B4C" w:rsidP="006B1945">
      <w:pPr>
        <w:rPr>
          <w:rFonts w:ascii="Times New Roman" w:hAnsi="Times New Roman" w:cs="Times New Roman"/>
          <w:sz w:val="24"/>
          <w:szCs w:val="24"/>
        </w:rPr>
      </w:pPr>
      <w:r>
        <w:rPr>
          <w:rFonts w:ascii="Times New Roman" w:hAnsi="Times New Roman" w:cs="Times New Roman"/>
          <w:sz w:val="24"/>
          <w:szCs w:val="24"/>
        </w:rPr>
        <w:br w:type="page"/>
      </w:r>
    </w:p>
    <w:p w:rsidR="00C62B4C" w:rsidRDefault="00C62B4C" w:rsidP="006B1945">
      <w:pPr>
        <w:spacing w:after="0" w:line="240" w:lineRule="auto"/>
        <w:rPr>
          <w:rFonts w:ascii="Times New Roman" w:hAnsi="Times New Roman" w:cs="Times New Roman"/>
          <w:sz w:val="24"/>
          <w:szCs w:val="24"/>
        </w:rPr>
      </w:pPr>
    </w:p>
    <w:p w:rsidR="00C62B4C" w:rsidRDefault="00C62B4C" w:rsidP="006B1945">
      <w:pPr>
        <w:spacing w:after="0" w:line="240" w:lineRule="auto"/>
        <w:rPr>
          <w:rFonts w:ascii="Times New Roman" w:hAnsi="Times New Roman" w:cs="Times New Roman"/>
          <w:sz w:val="24"/>
          <w:szCs w:val="24"/>
        </w:rPr>
      </w:pPr>
    </w:p>
    <w:p w:rsidR="00C62B4C" w:rsidRDefault="00C62B4C" w:rsidP="006B1945">
      <w:pPr>
        <w:spacing w:after="0" w:line="240" w:lineRule="auto"/>
        <w:rPr>
          <w:rFonts w:ascii="Times New Roman" w:hAnsi="Times New Roman" w:cs="Times New Roman"/>
          <w:sz w:val="24"/>
          <w:szCs w:val="24"/>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7513"/>
      </w:tblGrid>
      <w:tr w:rsidR="00C62B4C" w:rsidRPr="00582CA4">
        <w:tc>
          <w:tcPr>
            <w:tcW w:w="9464" w:type="dxa"/>
            <w:gridSpan w:val="2"/>
          </w:tcPr>
          <w:p w:rsidR="00C62B4C" w:rsidRPr="00BF52AE" w:rsidRDefault="00C62B4C" w:rsidP="00BF52AE">
            <w:pPr>
              <w:spacing w:before="60" w:after="60"/>
              <w:jc w:val="center"/>
              <w:rPr>
                <w:rFonts w:ascii="Times New Roman" w:hAnsi="Times New Roman" w:cs="Times New Roman"/>
                <w:b/>
                <w:bCs/>
                <w:sz w:val="24"/>
                <w:szCs w:val="24"/>
              </w:rPr>
            </w:pPr>
            <w:r w:rsidRPr="00BF52AE">
              <w:rPr>
                <w:rFonts w:ascii="Times New Roman" w:hAnsi="Times New Roman" w:cs="Times New Roman"/>
                <w:b/>
                <w:bCs/>
                <w:sz w:val="24"/>
                <w:szCs w:val="24"/>
              </w:rPr>
              <w:t>Lakhelyre szállításomról gondoskodik</w:t>
            </w:r>
          </w:p>
        </w:tc>
      </w:tr>
      <w:tr w:rsidR="00C62B4C">
        <w:tc>
          <w:tcPr>
            <w:tcW w:w="1951" w:type="dxa"/>
          </w:tcPr>
          <w:p w:rsidR="00C62B4C" w:rsidRPr="00BF52AE" w:rsidRDefault="00C62B4C" w:rsidP="00BF52AE">
            <w:pPr>
              <w:spacing w:before="60" w:after="60"/>
              <w:rPr>
                <w:rFonts w:ascii="Times New Roman" w:hAnsi="Times New Roman" w:cs="Times New Roman"/>
                <w:sz w:val="24"/>
                <w:szCs w:val="24"/>
              </w:rPr>
            </w:pPr>
            <w:r w:rsidRPr="00BF52AE">
              <w:rPr>
                <w:rFonts w:ascii="Times New Roman" w:hAnsi="Times New Roman" w:cs="Times New Roman"/>
                <w:sz w:val="24"/>
                <w:szCs w:val="24"/>
              </w:rPr>
              <w:t>Név:</w:t>
            </w:r>
          </w:p>
        </w:tc>
        <w:tc>
          <w:tcPr>
            <w:tcW w:w="7513" w:type="dxa"/>
          </w:tcPr>
          <w:p w:rsidR="00C62B4C" w:rsidRPr="00BF52AE" w:rsidRDefault="00C62B4C" w:rsidP="00BF52AE">
            <w:pPr>
              <w:spacing w:before="60" w:after="60"/>
              <w:rPr>
                <w:rFonts w:ascii="Times New Roman" w:hAnsi="Times New Roman" w:cs="Times New Roman"/>
                <w:sz w:val="24"/>
                <w:szCs w:val="24"/>
              </w:rPr>
            </w:pPr>
          </w:p>
        </w:tc>
      </w:tr>
      <w:tr w:rsidR="00C62B4C">
        <w:tc>
          <w:tcPr>
            <w:tcW w:w="1951" w:type="dxa"/>
          </w:tcPr>
          <w:p w:rsidR="00C62B4C" w:rsidRPr="00BF52AE" w:rsidRDefault="00C62B4C" w:rsidP="00BF52AE">
            <w:pPr>
              <w:spacing w:before="60" w:after="60"/>
              <w:rPr>
                <w:rFonts w:ascii="Times New Roman" w:hAnsi="Times New Roman" w:cs="Times New Roman"/>
                <w:sz w:val="24"/>
                <w:szCs w:val="24"/>
              </w:rPr>
            </w:pPr>
            <w:r w:rsidRPr="00BF52AE">
              <w:rPr>
                <w:rFonts w:ascii="Times New Roman" w:hAnsi="Times New Roman" w:cs="Times New Roman"/>
                <w:sz w:val="24"/>
                <w:szCs w:val="24"/>
              </w:rPr>
              <w:t>Lakcím:</w:t>
            </w:r>
          </w:p>
        </w:tc>
        <w:tc>
          <w:tcPr>
            <w:tcW w:w="7513" w:type="dxa"/>
          </w:tcPr>
          <w:p w:rsidR="00C62B4C" w:rsidRPr="00BF52AE" w:rsidRDefault="00C62B4C" w:rsidP="00BF52AE">
            <w:pPr>
              <w:spacing w:before="60" w:after="60"/>
              <w:rPr>
                <w:rFonts w:ascii="Times New Roman" w:hAnsi="Times New Roman" w:cs="Times New Roman"/>
                <w:sz w:val="24"/>
                <w:szCs w:val="24"/>
              </w:rPr>
            </w:pPr>
          </w:p>
        </w:tc>
      </w:tr>
      <w:tr w:rsidR="00C62B4C">
        <w:tc>
          <w:tcPr>
            <w:tcW w:w="1951" w:type="dxa"/>
          </w:tcPr>
          <w:p w:rsidR="00C62B4C" w:rsidRPr="00BF52AE" w:rsidRDefault="00C62B4C" w:rsidP="00BF52AE">
            <w:pPr>
              <w:spacing w:before="60" w:after="60"/>
              <w:rPr>
                <w:rFonts w:ascii="Times New Roman" w:hAnsi="Times New Roman" w:cs="Times New Roman"/>
                <w:sz w:val="24"/>
                <w:szCs w:val="24"/>
              </w:rPr>
            </w:pPr>
            <w:r w:rsidRPr="00BF52AE">
              <w:rPr>
                <w:rFonts w:ascii="Times New Roman" w:hAnsi="Times New Roman" w:cs="Times New Roman"/>
                <w:sz w:val="24"/>
                <w:szCs w:val="24"/>
              </w:rPr>
              <w:t>Telefon:</w:t>
            </w:r>
          </w:p>
        </w:tc>
        <w:tc>
          <w:tcPr>
            <w:tcW w:w="7513" w:type="dxa"/>
          </w:tcPr>
          <w:p w:rsidR="00C62B4C" w:rsidRPr="00BF52AE" w:rsidRDefault="00C62B4C" w:rsidP="00BF52AE">
            <w:pPr>
              <w:spacing w:before="60" w:after="60"/>
              <w:rPr>
                <w:rFonts w:ascii="Times New Roman" w:hAnsi="Times New Roman" w:cs="Times New Roman"/>
                <w:sz w:val="24"/>
                <w:szCs w:val="24"/>
              </w:rPr>
            </w:pPr>
          </w:p>
        </w:tc>
      </w:tr>
    </w:tbl>
    <w:p w:rsidR="00C62B4C" w:rsidRDefault="00C62B4C" w:rsidP="006B1945">
      <w:pPr>
        <w:spacing w:after="0" w:line="240" w:lineRule="auto"/>
        <w:rPr>
          <w:rFonts w:ascii="Times New Roman" w:hAnsi="Times New Roman" w:cs="Times New Roman"/>
          <w:sz w:val="24"/>
          <w:szCs w:val="24"/>
        </w:rPr>
      </w:pPr>
    </w:p>
    <w:p w:rsidR="00C62B4C" w:rsidRDefault="00C62B4C" w:rsidP="006B1945">
      <w:pPr>
        <w:spacing w:after="0" w:line="240" w:lineRule="auto"/>
        <w:rPr>
          <w:rFonts w:ascii="Times New Roman" w:hAnsi="Times New Roman" w:cs="Times New Roman"/>
          <w:sz w:val="24"/>
          <w:szCs w:val="24"/>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4"/>
        <w:gridCol w:w="7430"/>
      </w:tblGrid>
      <w:tr w:rsidR="00C62B4C" w:rsidRPr="00582CA4">
        <w:tc>
          <w:tcPr>
            <w:tcW w:w="4787" w:type="dxa"/>
            <w:gridSpan w:val="2"/>
          </w:tcPr>
          <w:p w:rsidR="00C62B4C" w:rsidRPr="00BF52AE" w:rsidRDefault="00C62B4C" w:rsidP="00BF52AE">
            <w:pPr>
              <w:spacing w:before="60" w:after="60"/>
              <w:jc w:val="center"/>
              <w:rPr>
                <w:rFonts w:ascii="Times New Roman" w:hAnsi="Times New Roman" w:cs="Times New Roman"/>
                <w:b/>
                <w:bCs/>
                <w:sz w:val="24"/>
                <w:szCs w:val="24"/>
              </w:rPr>
            </w:pPr>
            <w:r w:rsidRPr="00BF52AE">
              <w:rPr>
                <w:rFonts w:ascii="Times New Roman" w:hAnsi="Times New Roman" w:cs="Times New Roman"/>
                <w:b/>
                <w:bCs/>
                <w:sz w:val="24"/>
                <w:szCs w:val="24"/>
              </w:rPr>
              <w:t>Otthoni felügyeletet vállaló személy</w:t>
            </w:r>
          </w:p>
        </w:tc>
      </w:tr>
      <w:tr w:rsidR="00C62B4C">
        <w:tc>
          <w:tcPr>
            <w:tcW w:w="1029" w:type="dxa"/>
          </w:tcPr>
          <w:p w:rsidR="00C62B4C" w:rsidRPr="00BF52AE" w:rsidRDefault="00C62B4C" w:rsidP="00BF52AE">
            <w:pPr>
              <w:spacing w:before="60" w:after="60"/>
              <w:rPr>
                <w:rFonts w:ascii="Times New Roman" w:hAnsi="Times New Roman" w:cs="Times New Roman"/>
                <w:sz w:val="24"/>
                <w:szCs w:val="24"/>
              </w:rPr>
            </w:pPr>
            <w:r w:rsidRPr="00BF52AE">
              <w:rPr>
                <w:rFonts w:ascii="Times New Roman" w:hAnsi="Times New Roman" w:cs="Times New Roman"/>
                <w:sz w:val="24"/>
                <w:szCs w:val="24"/>
              </w:rPr>
              <w:t>Név:</w:t>
            </w:r>
          </w:p>
        </w:tc>
        <w:tc>
          <w:tcPr>
            <w:tcW w:w="3758" w:type="dxa"/>
          </w:tcPr>
          <w:p w:rsidR="00C62B4C" w:rsidRPr="00BF52AE" w:rsidRDefault="00C62B4C" w:rsidP="00BF52AE">
            <w:pPr>
              <w:spacing w:before="60" w:after="60"/>
              <w:rPr>
                <w:rFonts w:ascii="Times New Roman" w:hAnsi="Times New Roman" w:cs="Times New Roman"/>
                <w:sz w:val="24"/>
                <w:szCs w:val="24"/>
              </w:rPr>
            </w:pPr>
          </w:p>
        </w:tc>
      </w:tr>
      <w:tr w:rsidR="00C62B4C">
        <w:tc>
          <w:tcPr>
            <w:tcW w:w="1029" w:type="dxa"/>
          </w:tcPr>
          <w:p w:rsidR="00C62B4C" w:rsidRPr="00BF52AE" w:rsidRDefault="00C62B4C" w:rsidP="00BF52AE">
            <w:pPr>
              <w:spacing w:before="60" w:after="60"/>
              <w:rPr>
                <w:rFonts w:ascii="Times New Roman" w:hAnsi="Times New Roman" w:cs="Times New Roman"/>
                <w:sz w:val="24"/>
                <w:szCs w:val="24"/>
              </w:rPr>
            </w:pPr>
            <w:r w:rsidRPr="00BF52AE">
              <w:rPr>
                <w:rFonts w:ascii="Times New Roman" w:hAnsi="Times New Roman" w:cs="Times New Roman"/>
                <w:sz w:val="24"/>
                <w:szCs w:val="24"/>
              </w:rPr>
              <w:t>Lakcím:</w:t>
            </w:r>
          </w:p>
        </w:tc>
        <w:tc>
          <w:tcPr>
            <w:tcW w:w="3758" w:type="dxa"/>
          </w:tcPr>
          <w:p w:rsidR="00C62B4C" w:rsidRPr="00BF52AE" w:rsidRDefault="00C62B4C" w:rsidP="00BF52AE">
            <w:pPr>
              <w:spacing w:before="60" w:after="60"/>
              <w:rPr>
                <w:rFonts w:ascii="Times New Roman" w:hAnsi="Times New Roman" w:cs="Times New Roman"/>
                <w:sz w:val="24"/>
                <w:szCs w:val="24"/>
              </w:rPr>
            </w:pPr>
          </w:p>
        </w:tc>
      </w:tr>
      <w:tr w:rsidR="00C62B4C">
        <w:tc>
          <w:tcPr>
            <w:tcW w:w="1029" w:type="dxa"/>
          </w:tcPr>
          <w:p w:rsidR="00C62B4C" w:rsidRPr="00BF52AE" w:rsidRDefault="00C62B4C" w:rsidP="00BF52AE">
            <w:pPr>
              <w:spacing w:before="60" w:after="60"/>
              <w:rPr>
                <w:rFonts w:ascii="Times New Roman" w:hAnsi="Times New Roman" w:cs="Times New Roman"/>
                <w:sz w:val="24"/>
                <w:szCs w:val="24"/>
              </w:rPr>
            </w:pPr>
            <w:r w:rsidRPr="00BF52AE">
              <w:rPr>
                <w:rFonts w:ascii="Times New Roman" w:hAnsi="Times New Roman" w:cs="Times New Roman"/>
                <w:sz w:val="24"/>
                <w:szCs w:val="24"/>
              </w:rPr>
              <w:t>Telefon:</w:t>
            </w:r>
          </w:p>
        </w:tc>
        <w:tc>
          <w:tcPr>
            <w:tcW w:w="3758" w:type="dxa"/>
          </w:tcPr>
          <w:p w:rsidR="00C62B4C" w:rsidRPr="00BF52AE" w:rsidRDefault="00C62B4C" w:rsidP="00BF52AE">
            <w:pPr>
              <w:spacing w:before="60" w:after="60"/>
              <w:rPr>
                <w:rFonts w:ascii="Times New Roman" w:hAnsi="Times New Roman" w:cs="Times New Roman"/>
                <w:sz w:val="24"/>
                <w:szCs w:val="24"/>
              </w:rPr>
            </w:pPr>
          </w:p>
        </w:tc>
      </w:tr>
    </w:tbl>
    <w:p w:rsidR="00C62B4C" w:rsidRDefault="00C62B4C" w:rsidP="006B1945">
      <w:pPr>
        <w:spacing w:after="0" w:line="240" w:lineRule="auto"/>
        <w:rPr>
          <w:rFonts w:ascii="Times New Roman" w:hAnsi="Times New Roman" w:cs="Times New Roman"/>
          <w:sz w:val="24"/>
          <w:szCs w:val="24"/>
        </w:rPr>
      </w:pPr>
    </w:p>
    <w:p w:rsidR="00C62B4C" w:rsidRDefault="00C62B4C" w:rsidP="006B1945">
      <w:pPr>
        <w:spacing w:after="0" w:line="240" w:lineRule="auto"/>
        <w:rPr>
          <w:rFonts w:ascii="Times New Roman" w:hAnsi="Times New Roman" w:cs="Times New Roman"/>
          <w:sz w:val="24"/>
          <w:szCs w:val="24"/>
        </w:rPr>
      </w:pPr>
    </w:p>
    <w:p w:rsidR="00C62B4C" w:rsidRPr="00582CA4" w:rsidRDefault="00C62B4C" w:rsidP="006B1945">
      <w:pPr>
        <w:spacing w:after="0" w:line="240" w:lineRule="auto"/>
        <w:jc w:val="center"/>
        <w:rPr>
          <w:rFonts w:ascii="Times New Roman" w:hAnsi="Times New Roman" w:cs="Times New Roman"/>
          <w:b/>
          <w:bCs/>
          <w:sz w:val="24"/>
          <w:szCs w:val="24"/>
        </w:rPr>
      </w:pPr>
      <w:r w:rsidRPr="00582CA4">
        <w:rPr>
          <w:rFonts w:ascii="Times New Roman" w:hAnsi="Times New Roman" w:cs="Times New Roman"/>
          <w:b/>
          <w:bCs/>
          <w:sz w:val="24"/>
          <w:szCs w:val="24"/>
        </w:rPr>
        <w:t>Nyilatkozom, hogy a Betegtájékoztatót elolvastam, tudomásul veszem, az abban foglaltakat elfogadom, az előírásokat betartom.</w:t>
      </w:r>
    </w:p>
    <w:p w:rsidR="00C62B4C" w:rsidRDefault="00C62B4C" w:rsidP="006B1945">
      <w:pPr>
        <w:spacing w:after="0" w:line="240" w:lineRule="auto"/>
        <w:rPr>
          <w:rFonts w:ascii="Times New Roman" w:hAnsi="Times New Roman" w:cs="Times New Roman"/>
          <w:sz w:val="24"/>
          <w:szCs w:val="24"/>
        </w:rPr>
      </w:pPr>
    </w:p>
    <w:p w:rsidR="00C62B4C" w:rsidRDefault="00C62B4C" w:rsidP="006B1945">
      <w:pPr>
        <w:spacing w:after="0" w:line="240" w:lineRule="auto"/>
        <w:rPr>
          <w:rFonts w:ascii="Times New Roman" w:hAnsi="Times New Roman" w:cs="Times New Roman"/>
          <w:sz w:val="24"/>
          <w:szCs w:val="24"/>
        </w:rPr>
      </w:pPr>
    </w:p>
    <w:p w:rsidR="00C62B4C" w:rsidRDefault="00C62B4C" w:rsidP="006B1945">
      <w:pPr>
        <w:spacing w:after="0" w:line="240" w:lineRule="auto"/>
        <w:rPr>
          <w:rFonts w:ascii="Times New Roman" w:hAnsi="Times New Roman" w:cs="Times New Roman"/>
          <w:sz w:val="24"/>
          <w:szCs w:val="24"/>
        </w:rPr>
      </w:pPr>
    </w:p>
    <w:p w:rsidR="00C62B4C" w:rsidRPr="00582CA4" w:rsidRDefault="00C62B4C" w:rsidP="006B1945">
      <w:pPr>
        <w:spacing w:after="0" w:line="240" w:lineRule="auto"/>
        <w:rPr>
          <w:rFonts w:ascii="Times New Roman" w:hAnsi="Times New Roman" w:cs="Times New Roman"/>
          <w:sz w:val="24"/>
          <w:szCs w:val="24"/>
        </w:rPr>
      </w:pPr>
      <w:r w:rsidRPr="00582CA4">
        <w:rPr>
          <w:rFonts w:ascii="Times New Roman" w:hAnsi="Times New Roman" w:cs="Times New Roman"/>
          <w:sz w:val="24"/>
          <w:szCs w:val="24"/>
        </w:rPr>
        <w:t>Kaposvár, …… év ……………. hónap ……… nap</w:t>
      </w:r>
    </w:p>
    <w:p w:rsidR="00C62B4C" w:rsidRPr="00582CA4" w:rsidRDefault="00C62B4C" w:rsidP="006B1945">
      <w:pPr>
        <w:spacing w:after="0" w:line="240" w:lineRule="auto"/>
        <w:rPr>
          <w:rFonts w:ascii="Times New Roman" w:hAnsi="Times New Roman" w:cs="Times New Roman"/>
          <w:sz w:val="24"/>
          <w:szCs w:val="24"/>
        </w:rPr>
      </w:pPr>
    </w:p>
    <w:p w:rsidR="00C62B4C" w:rsidRDefault="00C62B4C" w:rsidP="006B1945">
      <w:pPr>
        <w:spacing w:after="0" w:line="240" w:lineRule="auto"/>
        <w:rPr>
          <w:rFonts w:ascii="Times New Roman" w:hAnsi="Times New Roman" w:cs="Times New Roman"/>
          <w:sz w:val="24"/>
          <w:szCs w:val="24"/>
        </w:rPr>
      </w:pPr>
    </w:p>
    <w:p w:rsidR="00C62B4C" w:rsidRDefault="00C62B4C" w:rsidP="006B1945">
      <w:pPr>
        <w:spacing w:after="0" w:line="240" w:lineRule="auto"/>
        <w:rPr>
          <w:rFonts w:ascii="Times New Roman" w:hAnsi="Times New Roman" w:cs="Times New Roman"/>
          <w:sz w:val="24"/>
          <w:szCs w:val="24"/>
        </w:rPr>
      </w:pPr>
    </w:p>
    <w:p w:rsidR="00C62B4C" w:rsidRDefault="00C62B4C" w:rsidP="006B1945">
      <w:pPr>
        <w:spacing w:after="0" w:line="240" w:lineRule="auto"/>
        <w:ind w:firstLine="4962"/>
        <w:rPr>
          <w:rFonts w:ascii="Times New Roman" w:hAnsi="Times New Roman" w:cs="Times New Roman"/>
          <w:sz w:val="24"/>
          <w:szCs w:val="24"/>
        </w:rPr>
      </w:pPr>
      <w:r>
        <w:rPr>
          <w:rFonts w:ascii="Times New Roman" w:hAnsi="Times New Roman" w:cs="Times New Roman"/>
          <w:sz w:val="24"/>
          <w:szCs w:val="24"/>
        </w:rPr>
        <w:t>………………………………………….</w:t>
      </w:r>
    </w:p>
    <w:p w:rsidR="00C62B4C" w:rsidRDefault="00C62B4C" w:rsidP="006B1945">
      <w:pPr>
        <w:spacing w:after="0" w:line="240" w:lineRule="auto"/>
        <w:ind w:firstLine="5103"/>
        <w:rPr>
          <w:rFonts w:ascii="Times New Roman" w:hAnsi="Times New Roman" w:cs="Times New Roman"/>
          <w:sz w:val="24"/>
          <w:szCs w:val="24"/>
        </w:rPr>
      </w:pPr>
      <w:r>
        <w:rPr>
          <w:rFonts w:ascii="Times New Roman" w:hAnsi="Times New Roman" w:cs="Times New Roman"/>
          <w:sz w:val="24"/>
          <w:szCs w:val="24"/>
        </w:rPr>
        <w:t>a beteg vagy törvényes képviselőjének</w:t>
      </w:r>
    </w:p>
    <w:p w:rsidR="00C62B4C" w:rsidRDefault="00C62B4C" w:rsidP="006B1945">
      <w:pPr>
        <w:spacing w:after="0" w:line="240" w:lineRule="auto"/>
        <w:ind w:firstLine="6663"/>
        <w:rPr>
          <w:rFonts w:ascii="Times New Roman" w:hAnsi="Times New Roman" w:cs="Times New Roman"/>
          <w:sz w:val="24"/>
          <w:szCs w:val="24"/>
        </w:rPr>
      </w:pPr>
      <w:r>
        <w:rPr>
          <w:rFonts w:ascii="Times New Roman" w:hAnsi="Times New Roman" w:cs="Times New Roman"/>
          <w:sz w:val="24"/>
          <w:szCs w:val="24"/>
        </w:rPr>
        <w:t>aláírása</w:t>
      </w:r>
    </w:p>
    <w:p w:rsidR="00C62B4C" w:rsidRDefault="00C62B4C" w:rsidP="006B1945">
      <w:pPr>
        <w:spacing w:after="0" w:line="240" w:lineRule="auto"/>
        <w:rPr>
          <w:rFonts w:ascii="Times New Roman" w:hAnsi="Times New Roman" w:cs="Times New Roman"/>
          <w:sz w:val="24"/>
          <w:szCs w:val="24"/>
        </w:rPr>
      </w:pPr>
    </w:p>
    <w:p w:rsidR="00C62B4C" w:rsidRDefault="00C62B4C" w:rsidP="006B1945">
      <w:pPr>
        <w:spacing w:after="0" w:line="240" w:lineRule="auto"/>
        <w:rPr>
          <w:rFonts w:ascii="Times New Roman" w:hAnsi="Times New Roman" w:cs="Times New Roman"/>
          <w:sz w:val="24"/>
          <w:szCs w:val="24"/>
        </w:rPr>
      </w:pPr>
    </w:p>
    <w:p w:rsidR="00C62B4C" w:rsidRDefault="00C62B4C" w:rsidP="006B1945">
      <w:pPr>
        <w:spacing w:after="0" w:line="240" w:lineRule="auto"/>
        <w:rPr>
          <w:rFonts w:ascii="Times New Roman" w:hAnsi="Times New Roman" w:cs="Times New Roman"/>
          <w:sz w:val="24"/>
          <w:szCs w:val="24"/>
        </w:rPr>
      </w:pPr>
      <w:r>
        <w:rPr>
          <w:rFonts w:ascii="Times New Roman" w:hAnsi="Times New Roman" w:cs="Times New Roman"/>
          <w:sz w:val="24"/>
          <w:szCs w:val="24"/>
        </w:rPr>
        <w:t>Előttünk, mint tanúk előtt:</w:t>
      </w:r>
    </w:p>
    <w:p w:rsidR="00C62B4C" w:rsidRDefault="00C62B4C" w:rsidP="006B1945">
      <w:pPr>
        <w:spacing w:after="0" w:line="240" w:lineRule="auto"/>
        <w:rPr>
          <w:rFonts w:ascii="Times New Roman" w:hAnsi="Times New Roman" w:cs="Times New Roman"/>
          <w:sz w:val="24"/>
          <w:szCs w:val="24"/>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7513"/>
      </w:tblGrid>
      <w:tr w:rsidR="00C62B4C">
        <w:tc>
          <w:tcPr>
            <w:tcW w:w="1951" w:type="dxa"/>
          </w:tcPr>
          <w:p w:rsidR="00C62B4C" w:rsidRPr="00BF52AE" w:rsidRDefault="00C62B4C" w:rsidP="00BF52AE">
            <w:pPr>
              <w:spacing w:before="60" w:after="60"/>
              <w:rPr>
                <w:rFonts w:ascii="Times New Roman" w:hAnsi="Times New Roman" w:cs="Times New Roman"/>
                <w:sz w:val="24"/>
                <w:szCs w:val="24"/>
              </w:rPr>
            </w:pPr>
            <w:r w:rsidRPr="00BF52AE">
              <w:rPr>
                <w:rFonts w:ascii="Times New Roman" w:hAnsi="Times New Roman" w:cs="Times New Roman"/>
                <w:sz w:val="24"/>
                <w:szCs w:val="24"/>
              </w:rPr>
              <w:t>Név:</w:t>
            </w:r>
          </w:p>
        </w:tc>
        <w:tc>
          <w:tcPr>
            <w:tcW w:w="7513" w:type="dxa"/>
          </w:tcPr>
          <w:p w:rsidR="00C62B4C" w:rsidRPr="00BF52AE" w:rsidRDefault="00C62B4C" w:rsidP="00BF52AE">
            <w:pPr>
              <w:spacing w:before="60" w:after="60"/>
              <w:rPr>
                <w:rFonts w:ascii="Times New Roman" w:hAnsi="Times New Roman" w:cs="Times New Roman"/>
                <w:sz w:val="24"/>
                <w:szCs w:val="24"/>
              </w:rPr>
            </w:pPr>
          </w:p>
        </w:tc>
      </w:tr>
      <w:tr w:rsidR="00C62B4C">
        <w:tc>
          <w:tcPr>
            <w:tcW w:w="1951" w:type="dxa"/>
          </w:tcPr>
          <w:p w:rsidR="00C62B4C" w:rsidRPr="00BF52AE" w:rsidRDefault="00C62B4C" w:rsidP="00BF52AE">
            <w:pPr>
              <w:spacing w:before="60" w:after="60"/>
              <w:rPr>
                <w:rFonts w:ascii="Times New Roman" w:hAnsi="Times New Roman" w:cs="Times New Roman"/>
                <w:sz w:val="24"/>
                <w:szCs w:val="24"/>
              </w:rPr>
            </w:pPr>
            <w:r w:rsidRPr="00BF52AE">
              <w:rPr>
                <w:rFonts w:ascii="Times New Roman" w:hAnsi="Times New Roman" w:cs="Times New Roman"/>
                <w:sz w:val="24"/>
                <w:szCs w:val="24"/>
              </w:rPr>
              <w:t>Lakcím:</w:t>
            </w:r>
          </w:p>
        </w:tc>
        <w:tc>
          <w:tcPr>
            <w:tcW w:w="7513" w:type="dxa"/>
          </w:tcPr>
          <w:p w:rsidR="00C62B4C" w:rsidRPr="00BF52AE" w:rsidRDefault="00C62B4C" w:rsidP="00BF52AE">
            <w:pPr>
              <w:spacing w:before="60" w:after="60"/>
              <w:rPr>
                <w:rFonts w:ascii="Times New Roman" w:hAnsi="Times New Roman" w:cs="Times New Roman"/>
                <w:sz w:val="24"/>
                <w:szCs w:val="24"/>
              </w:rPr>
            </w:pPr>
          </w:p>
        </w:tc>
      </w:tr>
      <w:tr w:rsidR="00C62B4C">
        <w:tc>
          <w:tcPr>
            <w:tcW w:w="1951" w:type="dxa"/>
          </w:tcPr>
          <w:p w:rsidR="00C62B4C" w:rsidRPr="00BF52AE" w:rsidRDefault="00C62B4C" w:rsidP="00BF52AE">
            <w:pPr>
              <w:spacing w:before="60" w:after="60"/>
              <w:rPr>
                <w:rFonts w:ascii="Times New Roman" w:hAnsi="Times New Roman" w:cs="Times New Roman"/>
                <w:sz w:val="24"/>
                <w:szCs w:val="24"/>
              </w:rPr>
            </w:pPr>
            <w:r w:rsidRPr="00BF52AE">
              <w:rPr>
                <w:rFonts w:ascii="Times New Roman" w:hAnsi="Times New Roman" w:cs="Times New Roman"/>
                <w:sz w:val="24"/>
                <w:szCs w:val="24"/>
              </w:rPr>
              <w:t>Aláírás:</w:t>
            </w:r>
          </w:p>
        </w:tc>
        <w:tc>
          <w:tcPr>
            <w:tcW w:w="7513" w:type="dxa"/>
          </w:tcPr>
          <w:p w:rsidR="00C62B4C" w:rsidRPr="00BF52AE" w:rsidRDefault="00C62B4C" w:rsidP="00BF52AE">
            <w:pPr>
              <w:spacing w:before="60" w:after="60"/>
              <w:rPr>
                <w:rFonts w:ascii="Times New Roman" w:hAnsi="Times New Roman" w:cs="Times New Roman"/>
                <w:sz w:val="24"/>
                <w:szCs w:val="24"/>
              </w:rPr>
            </w:pPr>
          </w:p>
        </w:tc>
      </w:tr>
      <w:tr w:rsidR="00C62B4C">
        <w:tc>
          <w:tcPr>
            <w:tcW w:w="1951" w:type="dxa"/>
          </w:tcPr>
          <w:p w:rsidR="00C62B4C" w:rsidRPr="00BF52AE" w:rsidRDefault="00C62B4C" w:rsidP="00BF52AE">
            <w:pPr>
              <w:spacing w:before="60" w:after="60"/>
              <w:rPr>
                <w:rFonts w:ascii="Times New Roman" w:hAnsi="Times New Roman" w:cs="Times New Roman"/>
                <w:sz w:val="24"/>
                <w:szCs w:val="24"/>
              </w:rPr>
            </w:pPr>
            <w:r w:rsidRPr="00BF52AE">
              <w:rPr>
                <w:rFonts w:ascii="Times New Roman" w:hAnsi="Times New Roman" w:cs="Times New Roman"/>
                <w:sz w:val="24"/>
                <w:szCs w:val="24"/>
              </w:rPr>
              <w:t>Név:</w:t>
            </w:r>
          </w:p>
        </w:tc>
        <w:tc>
          <w:tcPr>
            <w:tcW w:w="7513" w:type="dxa"/>
          </w:tcPr>
          <w:p w:rsidR="00C62B4C" w:rsidRPr="00BF52AE" w:rsidRDefault="00C62B4C" w:rsidP="00BF52AE">
            <w:pPr>
              <w:spacing w:before="60" w:after="60"/>
              <w:rPr>
                <w:rFonts w:ascii="Times New Roman" w:hAnsi="Times New Roman" w:cs="Times New Roman"/>
                <w:sz w:val="24"/>
                <w:szCs w:val="24"/>
              </w:rPr>
            </w:pPr>
          </w:p>
        </w:tc>
      </w:tr>
      <w:tr w:rsidR="00C62B4C">
        <w:tc>
          <w:tcPr>
            <w:tcW w:w="1951" w:type="dxa"/>
          </w:tcPr>
          <w:p w:rsidR="00C62B4C" w:rsidRPr="00BF52AE" w:rsidRDefault="00C62B4C" w:rsidP="00BF52AE">
            <w:pPr>
              <w:spacing w:before="60" w:after="60"/>
              <w:rPr>
                <w:rFonts w:ascii="Times New Roman" w:hAnsi="Times New Roman" w:cs="Times New Roman"/>
                <w:sz w:val="24"/>
                <w:szCs w:val="24"/>
              </w:rPr>
            </w:pPr>
            <w:r w:rsidRPr="00BF52AE">
              <w:rPr>
                <w:rFonts w:ascii="Times New Roman" w:hAnsi="Times New Roman" w:cs="Times New Roman"/>
                <w:sz w:val="24"/>
                <w:szCs w:val="24"/>
              </w:rPr>
              <w:t>Lakcím:</w:t>
            </w:r>
          </w:p>
        </w:tc>
        <w:tc>
          <w:tcPr>
            <w:tcW w:w="7513" w:type="dxa"/>
          </w:tcPr>
          <w:p w:rsidR="00C62B4C" w:rsidRPr="00BF52AE" w:rsidRDefault="00C62B4C" w:rsidP="00BF52AE">
            <w:pPr>
              <w:spacing w:before="60" w:after="60"/>
              <w:rPr>
                <w:rFonts w:ascii="Times New Roman" w:hAnsi="Times New Roman" w:cs="Times New Roman"/>
                <w:sz w:val="24"/>
                <w:szCs w:val="24"/>
              </w:rPr>
            </w:pPr>
          </w:p>
        </w:tc>
      </w:tr>
      <w:tr w:rsidR="00C62B4C">
        <w:tc>
          <w:tcPr>
            <w:tcW w:w="1951" w:type="dxa"/>
          </w:tcPr>
          <w:p w:rsidR="00C62B4C" w:rsidRPr="00BF52AE" w:rsidRDefault="00C62B4C" w:rsidP="00BF52AE">
            <w:pPr>
              <w:spacing w:before="60" w:after="60"/>
              <w:rPr>
                <w:rFonts w:ascii="Times New Roman" w:hAnsi="Times New Roman" w:cs="Times New Roman"/>
                <w:sz w:val="24"/>
                <w:szCs w:val="24"/>
              </w:rPr>
            </w:pPr>
            <w:r w:rsidRPr="00BF52AE">
              <w:rPr>
                <w:rFonts w:ascii="Times New Roman" w:hAnsi="Times New Roman" w:cs="Times New Roman"/>
                <w:sz w:val="24"/>
                <w:szCs w:val="24"/>
              </w:rPr>
              <w:t>Aláírás:</w:t>
            </w:r>
          </w:p>
        </w:tc>
        <w:tc>
          <w:tcPr>
            <w:tcW w:w="7513" w:type="dxa"/>
          </w:tcPr>
          <w:p w:rsidR="00C62B4C" w:rsidRPr="00BF52AE" w:rsidRDefault="00C62B4C" w:rsidP="00BF52AE">
            <w:pPr>
              <w:spacing w:before="60" w:after="60"/>
              <w:rPr>
                <w:rFonts w:ascii="Times New Roman" w:hAnsi="Times New Roman" w:cs="Times New Roman"/>
                <w:sz w:val="24"/>
                <w:szCs w:val="24"/>
              </w:rPr>
            </w:pPr>
          </w:p>
        </w:tc>
      </w:tr>
    </w:tbl>
    <w:p w:rsidR="00C62B4C" w:rsidRPr="00582CA4" w:rsidRDefault="00C62B4C" w:rsidP="006B1945">
      <w:pPr>
        <w:spacing w:after="0" w:line="240" w:lineRule="auto"/>
        <w:rPr>
          <w:rFonts w:ascii="Times New Roman" w:hAnsi="Times New Roman" w:cs="Times New Roman"/>
          <w:sz w:val="24"/>
          <w:szCs w:val="24"/>
        </w:rPr>
      </w:pPr>
    </w:p>
    <w:p w:rsidR="00C62B4C" w:rsidRDefault="00C62B4C" w:rsidP="006B1945">
      <w:pPr>
        <w:spacing w:after="0" w:line="240" w:lineRule="auto"/>
        <w:jc w:val="center"/>
        <w:sectPr w:rsidR="00C62B4C" w:rsidSect="006B1945">
          <w:headerReference w:type="default" r:id="rId9"/>
          <w:footerReference w:type="default" r:id="rId10"/>
          <w:pgSz w:w="11906" w:h="16838"/>
          <w:pgMar w:top="2103" w:right="1417" w:bottom="1417" w:left="1417" w:header="708" w:footer="708" w:gutter="0"/>
          <w:pgNumType w:start="1"/>
          <w:cols w:space="708"/>
          <w:docGrid w:linePitch="360"/>
        </w:sectPr>
      </w:pPr>
    </w:p>
    <w:p w:rsidR="00C62B4C" w:rsidRPr="0092623E"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w:t>
      </w:r>
      <w:r w:rsidRPr="00D52030">
        <w:rPr>
          <w:rFonts w:ascii="Times New Roman" w:hAnsi="Times New Roman" w:cs="Times New Roman"/>
          <w:b/>
          <w:bCs/>
          <w:sz w:val="24"/>
          <w:szCs w:val="24"/>
        </w:rPr>
        <w:t xml:space="preserve">ájékoztató </w:t>
      </w:r>
      <w:r>
        <w:rPr>
          <w:rFonts w:ascii="Times New Roman" w:hAnsi="Times New Roman" w:cs="Times New Roman"/>
          <w:b/>
          <w:bCs/>
          <w:sz w:val="24"/>
          <w:szCs w:val="24"/>
        </w:rPr>
        <w:t xml:space="preserve">és elfogadó nyilatkozat </w:t>
      </w:r>
    </w:p>
    <w:p w:rsidR="00C62B4C" w:rsidRPr="00D52030" w:rsidRDefault="00C62B4C" w:rsidP="006B194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egynapos sebészeti beavatkozás elvégzéséhez</w:t>
      </w: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Tisztelt Betegünk!</w:t>
      </w:r>
    </w:p>
    <w:p w:rsidR="00C62B4C" w:rsidRPr="0092623E"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Somogy Megyei Kaposi Mór Oktató Kórház (továbbiakban: Kórház vagy Intézmény) a jelenleg érvényes finanszírozási jogszabályok értelmében jogosult egyes beavatkozások úgynevezett „Egynapos sebészeti” ellátási formában történő elvégzésére.</w:t>
      </w: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Kérjük, figyelmesen tanulmányozza át az ezen ellátási formáról készült tájékoztatónkat.</w:t>
      </w: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egynapos sebészeti ellátás fő célja, hogy modern műtéti technikával, személyre szabott szakápolással, 24 óránál rövidebb ideig gyógyuljanak betegeink Intézményünkben, majd hazatérve otthonukba, hozzátartozóik körében nyerjék vissza egészségüket. Orvosaink, szakdolgozóink és valamennyi munkatársunk munkájával az Ön mielőbbi gyógyulásához kíván hozzájárulni.</w:t>
      </w:r>
    </w:p>
    <w:p w:rsidR="00C62B4C" w:rsidRDefault="00C62B4C" w:rsidP="006B1945">
      <w:pPr>
        <w:spacing w:after="0" w:line="240" w:lineRule="auto"/>
        <w:jc w:val="both"/>
        <w:rPr>
          <w:rFonts w:ascii="Times New Roman" w:hAnsi="Times New Roman" w:cs="Times New Roman"/>
          <w:sz w:val="24"/>
          <w:szCs w:val="24"/>
        </w:rPr>
      </w:pPr>
    </w:p>
    <w:p w:rsidR="00C62B4C" w:rsidRPr="00966C42" w:rsidRDefault="00C62B4C" w:rsidP="006B1945">
      <w:pPr>
        <w:spacing w:after="0" w:line="240" w:lineRule="auto"/>
        <w:jc w:val="both"/>
        <w:rPr>
          <w:rFonts w:ascii="Times New Roman" w:hAnsi="Times New Roman" w:cs="Times New Roman"/>
          <w:b/>
          <w:bCs/>
          <w:sz w:val="24"/>
          <w:szCs w:val="24"/>
        </w:rPr>
      </w:pPr>
      <w:r w:rsidRPr="00966C42">
        <w:rPr>
          <w:rFonts w:ascii="Times New Roman" w:hAnsi="Times New Roman" w:cs="Times New Roman"/>
          <w:b/>
          <w:bCs/>
          <w:sz w:val="24"/>
          <w:szCs w:val="24"/>
        </w:rPr>
        <w:t>Az egynapos beavatkozások jellemezője – előkészítés folyamata:</w:t>
      </w: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Az egynapos beavatkozások meghatározó jellemzője:</w:t>
      </w: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kizárólag beutalóval vehető igénybe – beutaló nélkül nem kerülhet beteg műtéti előjegyzésre,</w:t>
      </w: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tervezett (nem sürgősségi)</w:t>
      </w:r>
    </w:p>
    <w:p w:rsidR="00C62B4C" w:rsidRPr="00966C42" w:rsidRDefault="00C62B4C" w:rsidP="006B1945">
      <w:pPr>
        <w:pStyle w:val="Listaszerbekezds"/>
        <w:tabs>
          <w:tab w:val="left" w:pos="1134"/>
        </w:tabs>
        <w:spacing w:after="0" w:line="240" w:lineRule="auto"/>
        <w:ind w:left="1134"/>
        <w:jc w:val="both"/>
        <w:rPr>
          <w:rFonts w:ascii="Times New Roman" w:hAnsi="Times New Roman" w:cs="Times New Roman"/>
          <w:sz w:val="24"/>
          <w:szCs w:val="24"/>
        </w:rPr>
      </w:pPr>
    </w:p>
    <w:p w:rsidR="00C62B4C" w:rsidRDefault="00C62B4C" w:rsidP="006B1945">
      <w:p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beutaló tartalmazza</w:t>
      </w:r>
    </w:p>
    <w:p w:rsidR="00C62B4C" w:rsidRPr="00582DD6"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 beteg és az általa megjelölt hozzátartozó adatait, elérhetőségét</w:t>
      </w:r>
    </w:p>
    <w:p w:rsidR="00C62B4C" w:rsidRPr="00582DD6"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szociális helyzetét</w:t>
      </w:r>
      <w:r w:rsidRPr="00582DD6">
        <w:rPr>
          <w:rFonts w:ascii="Times New Roman" w:hAnsi="Times New Roman" w:cs="Times New Roman"/>
          <w:sz w:val="24"/>
          <w:szCs w:val="24"/>
        </w:rPr>
        <w:t>,</w:t>
      </w: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 felállított diagnózist,</w:t>
      </w: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 beavatkozás jellegét,</w:t>
      </w: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 beavatkozás időtartamát.</w:t>
      </w:r>
    </w:p>
    <w:p w:rsidR="00C62B4C" w:rsidRDefault="00C62B4C" w:rsidP="006B1945">
      <w:pPr>
        <w:tabs>
          <w:tab w:val="left" w:pos="851"/>
        </w:tabs>
        <w:spacing w:after="0" w:line="240" w:lineRule="auto"/>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b/>
          <w:bCs/>
          <w:sz w:val="24"/>
          <w:szCs w:val="24"/>
        </w:rPr>
      </w:pPr>
      <w:r w:rsidRPr="00966C42">
        <w:rPr>
          <w:rFonts w:ascii="Times New Roman" w:hAnsi="Times New Roman" w:cs="Times New Roman"/>
          <w:b/>
          <w:bCs/>
          <w:sz w:val="24"/>
          <w:szCs w:val="24"/>
        </w:rPr>
        <w:t>Az egynapos sebészeti műtétre és érzéstelenítésre – altatásra – való alkalmasságot az operáló orvos, illetve az altató (aneszteziológus) szakorvos dönti el, a beteggel is egyeztetve.</w:t>
      </w:r>
    </w:p>
    <w:p w:rsidR="00C62B4C" w:rsidRDefault="00C62B4C" w:rsidP="006B1945">
      <w:pPr>
        <w:spacing w:after="0" w:line="240" w:lineRule="auto"/>
        <w:jc w:val="both"/>
        <w:rPr>
          <w:rFonts w:ascii="Times New Roman" w:hAnsi="Times New Roman" w:cs="Times New Roman"/>
          <w:b/>
          <w:bCs/>
          <w:sz w:val="24"/>
          <w:szCs w:val="24"/>
        </w:rPr>
      </w:pPr>
    </w:p>
    <w:p w:rsidR="00C62B4C" w:rsidRDefault="00C62B4C" w:rsidP="006B1945">
      <w:pPr>
        <w:spacing w:after="0" w:line="240" w:lineRule="auto"/>
        <w:jc w:val="both"/>
        <w:rPr>
          <w:rFonts w:ascii="Times New Roman" w:hAnsi="Times New Roman" w:cs="Times New Roman"/>
          <w:sz w:val="24"/>
          <w:szCs w:val="24"/>
        </w:rPr>
      </w:pPr>
      <w:r w:rsidRPr="00966C42">
        <w:rPr>
          <w:rFonts w:ascii="Times New Roman" w:hAnsi="Times New Roman" w:cs="Times New Roman"/>
          <w:sz w:val="24"/>
          <w:szCs w:val="24"/>
        </w:rPr>
        <w:t>A műtéti beavatkozás előtt, hasonlóan más műtéti formákhoz, teljes kivizsgálás (labor, EKG, mellkasröntgen stb.)</w:t>
      </w:r>
      <w:r>
        <w:rPr>
          <w:rFonts w:ascii="Times New Roman" w:hAnsi="Times New Roman" w:cs="Times New Roman"/>
          <w:sz w:val="24"/>
          <w:szCs w:val="24"/>
        </w:rPr>
        <w:t xml:space="preserve"> szükséges, amely vizsgálatok az Intézményen belül elvégeztethetőek. A kivizsgálást követően, előjegyzés alapján kerül sor az altató orvosi vizsgálatra. Az Ön műtéti altatásra való alkalmasságát az </w:t>
      </w:r>
      <w:proofErr w:type="spellStart"/>
      <w:r>
        <w:rPr>
          <w:rFonts w:ascii="Times New Roman" w:hAnsi="Times New Roman" w:cs="Times New Roman"/>
          <w:sz w:val="24"/>
          <w:szCs w:val="24"/>
        </w:rPr>
        <w:t>aneszteziológiai</w:t>
      </w:r>
      <w:proofErr w:type="spellEnd"/>
      <w:r>
        <w:rPr>
          <w:rFonts w:ascii="Times New Roman" w:hAnsi="Times New Roman" w:cs="Times New Roman"/>
          <w:sz w:val="24"/>
          <w:szCs w:val="24"/>
        </w:rPr>
        <w:t xml:space="preserve"> vizsgálat dönti el.</w:t>
      </w: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altathatóságról döntő vélemény kialakításakor az altatóorvos figyelembe veszi az Ön esetleges meglévő kockázati tényezőit (pl. cukorbetegség, magas vérnyomás, lezajlott szívinfarktus stb.) konzultál az Önt beutaló szakorvossal, hogy alkalmas-e az egynapos sebészeti beavatkozásra vagy inkább a teljes felépülés idejére kórházi ellátást tart szükségesnek.</w:t>
      </w: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rPr>
          <w:rFonts w:ascii="Times New Roman" w:hAnsi="Times New Roman" w:cs="Times New Roman"/>
          <w:sz w:val="24"/>
          <w:szCs w:val="24"/>
        </w:rPr>
      </w:pPr>
      <w:r>
        <w:rPr>
          <w:rFonts w:ascii="Times New Roman" w:hAnsi="Times New Roman" w:cs="Times New Roman"/>
          <w:sz w:val="24"/>
          <w:szCs w:val="24"/>
        </w:rPr>
        <w:br w:type="page"/>
      </w: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egynapos sebészeti beavatkozásokra való alkalmasság feltételei:</w:t>
      </w: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 beteg lakásában legyen telefon, fürdőszoba, többszintes ház esetén lift,</w:t>
      </w: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az operáló intézmény, a beteg lakóhelyétől számítva – az általános forgalmat figyelembe véve személygépkocsival 3 percen belül elérhető kell legyen – vidéki betegek esetén rendelkezni kell az Intézményhez közeli szállással a műtét követő első 48 órára</w:t>
      </w: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 beavatkozást követően 48 óra időtartamra rendelkezésre kell álljon olyan hozzátartozó, vagy más személy, aki a felügyeletet, ápolást végzi és szükség esetén az Intézménybe történő visszaszállítást megteszi/kezdeményezi</w:t>
      </w: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 beavatkozást követően az Intézmény elhagyása kizárólag kísérővel történhet</w:t>
      </w: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 beteg együttműködése, melynek részeként írásban hozzájárul a műtéti beavatkozás egynapos ellátási formában történő elvégéséhez</w:t>
      </w:r>
    </w:p>
    <w:p w:rsidR="00C62B4C" w:rsidRDefault="00C62B4C" w:rsidP="006B1945">
      <w:pPr>
        <w:tabs>
          <w:tab w:val="left" w:pos="851"/>
        </w:tabs>
        <w:spacing w:after="0" w:line="240" w:lineRule="auto"/>
        <w:ind w:left="851"/>
        <w:jc w:val="both"/>
        <w:rPr>
          <w:rFonts w:ascii="Times New Roman" w:hAnsi="Times New Roman" w:cs="Times New Roman"/>
          <w:sz w:val="24"/>
          <w:szCs w:val="24"/>
        </w:rPr>
      </w:pPr>
    </w:p>
    <w:p w:rsidR="00C62B4C" w:rsidRPr="000804EC" w:rsidRDefault="00C62B4C" w:rsidP="006B1945">
      <w:pPr>
        <w:spacing w:after="0" w:line="240" w:lineRule="auto"/>
        <w:jc w:val="center"/>
        <w:rPr>
          <w:rFonts w:ascii="Times New Roman" w:hAnsi="Times New Roman" w:cs="Times New Roman"/>
          <w:b/>
          <w:bCs/>
          <w:sz w:val="24"/>
          <w:szCs w:val="24"/>
        </w:rPr>
      </w:pPr>
      <w:r w:rsidRPr="000804EC">
        <w:rPr>
          <w:rFonts w:ascii="Times New Roman" w:hAnsi="Times New Roman" w:cs="Times New Roman"/>
          <w:b/>
          <w:bCs/>
          <w:sz w:val="24"/>
          <w:szCs w:val="24"/>
        </w:rPr>
        <w:t>AZ INTÉZMÉNYBŐL NEM TÁVOZHAT KÍSÉRŐ NÉLKÜL, NEM VEZETHET, NEM VEHETI IGÉNYBE BETEGSZÁLLÍTÓ SZOLGÁLTATÁSÁT, VALAMINT TÖMEGKÖZLEKEDÉSI ESZKÖZT!</w:t>
      </w:r>
    </w:p>
    <w:p w:rsidR="00C62B4C" w:rsidRPr="000804EC" w:rsidRDefault="00C62B4C" w:rsidP="006B1945">
      <w:pPr>
        <w:spacing w:after="0" w:line="240" w:lineRule="auto"/>
        <w:jc w:val="center"/>
        <w:rPr>
          <w:rFonts w:ascii="Times New Roman" w:hAnsi="Times New Roman" w:cs="Times New Roman"/>
          <w:b/>
          <w:bCs/>
          <w:sz w:val="24"/>
          <w:szCs w:val="24"/>
        </w:rPr>
      </w:pPr>
    </w:p>
    <w:p w:rsidR="00C62B4C" w:rsidRPr="000804EC" w:rsidRDefault="00C62B4C" w:rsidP="006B1945">
      <w:pPr>
        <w:spacing w:after="0" w:line="240" w:lineRule="auto"/>
        <w:jc w:val="center"/>
        <w:rPr>
          <w:rFonts w:ascii="Times New Roman" w:hAnsi="Times New Roman" w:cs="Times New Roman"/>
          <w:b/>
          <w:bCs/>
          <w:sz w:val="24"/>
          <w:szCs w:val="24"/>
        </w:rPr>
      </w:pPr>
      <w:r w:rsidRPr="000804EC">
        <w:rPr>
          <w:rFonts w:ascii="Times New Roman" w:hAnsi="Times New Roman" w:cs="Times New Roman"/>
          <w:b/>
          <w:bCs/>
          <w:sz w:val="24"/>
          <w:szCs w:val="24"/>
        </w:rPr>
        <w:t>BEAVATKOZÁST KÖVETŐEN OTTHOÁBA KIZÁRÓLAG SZEMÉLYGÉPKOCSIVAL VAGY TAXIVAL, KÍSÉRŐVEL TÁVOZHAT!</w:t>
      </w: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Tisztelt Betegünk!</w:t>
      </w: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Abban az esetben, ha Ön megfelel a fentiekben leírt feltételeknek, alkalmas az egynapos beavatkozási formában történő műtétre, akkor ellátásáról terápiás javaslat készül, mely tartalmazza a szakorvosi vélemények, javaslatok, vizsgálati eredmények alapján a műtéti tervet, a műtéti érzéstelenítés típusát.</w:t>
      </w: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Beavatkozás előtt Ön kézhez kapja </w:t>
      </w:r>
      <w:r w:rsidRPr="000804EC">
        <w:rPr>
          <w:rFonts w:ascii="Times New Roman" w:hAnsi="Times New Roman" w:cs="Times New Roman"/>
          <w:b/>
          <w:bCs/>
          <w:sz w:val="24"/>
          <w:szCs w:val="24"/>
        </w:rPr>
        <w:t>az alábbi</w:t>
      </w:r>
      <w:r>
        <w:rPr>
          <w:rFonts w:ascii="Times New Roman" w:hAnsi="Times New Roman" w:cs="Times New Roman"/>
          <w:sz w:val="24"/>
          <w:szCs w:val="24"/>
        </w:rPr>
        <w:t xml:space="preserve"> dokumentumokat </w:t>
      </w:r>
      <w:r w:rsidRPr="000804EC">
        <w:rPr>
          <w:rFonts w:ascii="Times New Roman" w:hAnsi="Times New Roman" w:cs="Times New Roman"/>
          <w:b/>
          <w:bCs/>
          <w:sz w:val="24"/>
          <w:szCs w:val="24"/>
        </w:rPr>
        <w:t>– tájékoztatókat</w:t>
      </w:r>
      <w:r>
        <w:rPr>
          <w:rFonts w:ascii="Times New Roman" w:hAnsi="Times New Roman" w:cs="Times New Roman"/>
          <w:sz w:val="24"/>
          <w:szCs w:val="24"/>
        </w:rPr>
        <w:t xml:space="preserve">, melyeket </w:t>
      </w:r>
      <w:r w:rsidRPr="000804EC">
        <w:rPr>
          <w:rFonts w:ascii="Times New Roman" w:hAnsi="Times New Roman" w:cs="Times New Roman"/>
          <w:b/>
          <w:bCs/>
          <w:sz w:val="24"/>
          <w:szCs w:val="24"/>
        </w:rPr>
        <w:t>kérjük, hogy gondosan tanulmányozzon át</w:t>
      </w:r>
      <w:r>
        <w:rPr>
          <w:rFonts w:ascii="Times New Roman" w:hAnsi="Times New Roman" w:cs="Times New Roman"/>
          <w:sz w:val="24"/>
          <w:szCs w:val="24"/>
        </w:rPr>
        <w:t>:</w:t>
      </w:r>
    </w:p>
    <w:p w:rsidR="00C62B4C" w:rsidRDefault="00C62B4C" w:rsidP="006B1945">
      <w:pPr>
        <w:tabs>
          <w:tab w:val="left" w:pos="851"/>
        </w:tabs>
        <w:spacing w:after="0" w:line="240" w:lineRule="auto"/>
        <w:ind w:left="851"/>
        <w:jc w:val="both"/>
        <w:rPr>
          <w:rFonts w:ascii="Times New Roman" w:hAnsi="Times New Roman" w:cs="Times New Roman"/>
          <w:sz w:val="24"/>
          <w:szCs w:val="24"/>
        </w:rPr>
      </w:pP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jelen tájékoztató, betegnyilatkozat</w:t>
      </w: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 beutaló</w:t>
      </w: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tájékoztatás és beleegyező nyilatkozat érzéstelenítéshez</w:t>
      </w: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tájékoztatás és beleegyező nyilatkozat műtéti beavatkozáshoz</w:t>
      </w:r>
    </w:p>
    <w:p w:rsidR="00C62B4C" w:rsidRDefault="00C62B4C" w:rsidP="006B1945">
      <w:pPr>
        <w:tabs>
          <w:tab w:val="left" w:pos="851"/>
        </w:tabs>
        <w:spacing w:after="0" w:line="240" w:lineRule="auto"/>
        <w:jc w:val="both"/>
        <w:rPr>
          <w:rFonts w:ascii="Times New Roman" w:hAnsi="Times New Roman" w:cs="Times New Roman"/>
          <w:sz w:val="24"/>
          <w:szCs w:val="24"/>
        </w:rPr>
      </w:pPr>
    </w:p>
    <w:p w:rsidR="00C62B4C" w:rsidRPr="0086135C" w:rsidRDefault="00C62B4C" w:rsidP="006B1945">
      <w:pPr>
        <w:tabs>
          <w:tab w:val="left" w:pos="851"/>
        </w:tabs>
        <w:spacing w:after="0" w:line="240" w:lineRule="auto"/>
        <w:jc w:val="both"/>
        <w:rPr>
          <w:rFonts w:ascii="Times New Roman" w:hAnsi="Times New Roman" w:cs="Times New Roman"/>
          <w:b/>
          <w:bCs/>
          <w:sz w:val="24"/>
          <w:szCs w:val="24"/>
        </w:rPr>
      </w:pPr>
      <w:r w:rsidRPr="0086135C">
        <w:rPr>
          <w:rFonts w:ascii="Times New Roman" w:hAnsi="Times New Roman" w:cs="Times New Roman"/>
          <w:b/>
          <w:bCs/>
          <w:sz w:val="24"/>
          <w:szCs w:val="24"/>
        </w:rPr>
        <w:t>Műtét előtti – utáni teendők:</w:t>
      </w:r>
    </w:p>
    <w:p w:rsidR="00C62B4C" w:rsidRDefault="00C62B4C" w:rsidP="006B1945">
      <w:pPr>
        <w:tabs>
          <w:tab w:val="left" w:pos="851"/>
        </w:tabs>
        <w:spacing w:after="0" w:line="240" w:lineRule="auto"/>
        <w:jc w:val="both"/>
        <w:rPr>
          <w:rFonts w:ascii="Times New Roman" w:hAnsi="Times New Roman" w:cs="Times New Roman"/>
          <w:sz w:val="24"/>
          <w:szCs w:val="24"/>
        </w:rPr>
      </w:pPr>
    </w:p>
    <w:p w:rsidR="00C62B4C" w:rsidRPr="0086135C" w:rsidRDefault="00C62B4C" w:rsidP="006B1945">
      <w:pPr>
        <w:tabs>
          <w:tab w:val="left" w:pos="567"/>
        </w:tabs>
        <w:spacing w:after="0" w:line="240" w:lineRule="auto"/>
        <w:jc w:val="both"/>
        <w:rPr>
          <w:rFonts w:ascii="Times New Roman" w:hAnsi="Times New Roman" w:cs="Times New Roman"/>
          <w:b/>
          <w:bCs/>
          <w:sz w:val="24"/>
          <w:szCs w:val="24"/>
        </w:rPr>
      </w:pPr>
      <w:r w:rsidRPr="0086135C">
        <w:rPr>
          <w:rFonts w:ascii="Times New Roman" w:hAnsi="Times New Roman" w:cs="Times New Roman"/>
          <w:b/>
          <w:bCs/>
          <w:sz w:val="24"/>
          <w:szCs w:val="24"/>
        </w:rPr>
        <w:t>1.</w:t>
      </w:r>
      <w:r w:rsidRPr="0086135C">
        <w:rPr>
          <w:rFonts w:ascii="Times New Roman" w:hAnsi="Times New Roman" w:cs="Times New Roman"/>
          <w:b/>
          <w:bCs/>
          <w:sz w:val="24"/>
          <w:szCs w:val="24"/>
        </w:rPr>
        <w:tab/>
        <w:t>Műtét előtti nap</w:t>
      </w:r>
    </w:p>
    <w:p w:rsidR="00C62B4C" w:rsidRDefault="00C62B4C" w:rsidP="006B1945">
      <w:pPr>
        <w:tabs>
          <w:tab w:val="left" w:pos="851"/>
        </w:tabs>
        <w:spacing w:after="0" w:line="240" w:lineRule="auto"/>
        <w:jc w:val="both"/>
        <w:rPr>
          <w:rFonts w:ascii="Times New Roman" w:hAnsi="Times New Roman" w:cs="Times New Roman"/>
          <w:sz w:val="24"/>
          <w:szCs w:val="24"/>
        </w:rPr>
      </w:pP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a műtéti beavatkozást végző szakorvossal és altatóorvossal megbeszélt előkészületeket tegye meg (körömlakk, műköröm kerüljön eltávolításra, sminket távolítsa el, </w:t>
      </w:r>
      <w:r w:rsidRPr="0086135C">
        <w:rPr>
          <w:rFonts w:ascii="Times New Roman" w:hAnsi="Times New Roman" w:cs="Times New Roman"/>
          <w:b/>
          <w:bCs/>
          <w:sz w:val="24"/>
          <w:szCs w:val="24"/>
        </w:rPr>
        <w:t>ékszert ne viseljen – hagyja otthonában</w:t>
      </w:r>
      <w:r>
        <w:rPr>
          <w:rFonts w:ascii="Times New Roman" w:hAnsi="Times New Roman" w:cs="Times New Roman"/>
          <w:sz w:val="24"/>
          <w:szCs w:val="24"/>
        </w:rPr>
        <w:t>)</w:t>
      </w: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éjféltől ne igyon, kivéve, ha ettől eltérő tájékoztatást kap</w:t>
      </w: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rendszeresen szedett gyógyszereit a megbeszéltek szerint vegye be</w:t>
      </w:r>
    </w:p>
    <w:p w:rsidR="00C62B4C" w:rsidRDefault="00C62B4C" w:rsidP="006B1945">
      <w:pPr>
        <w:rPr>
          <w:rFonts w:ascii="Times New Roman" w:hAnsi="Times New Roman" w:cs="Times New Roman"/>
          <w:sz w:val="24"/>
          <w:szCs w:val="24"/>
        </w:rPr>
      </w:pPr>
      <w:r>
        <w:rPr>
          <w:rFonts w:ascii="Times New Roman" w:hAnsi="Times New Roman" w:cs="Times New Roman"/>
          <w:sz w:val="24"/>
          <w:szCs w:val="24"/>
        </w:rPr>
        <w:br w:type="page"/>
      </w:r>
    </w:p>
    <w:p w:rsidR="00C62B4C" w:rsidRDefault="00C62B4C" w:rsidP="006B1945">
      <w:pPr>
        <w:tabs>
          <w:tab w:val="left" w:pos="851"/>
        </w:tabs>
        <w:spacing w:after="0" w:line="240" w:lineRule="auto"/>
        <w:jc w:val="both"/>
        <w:rPr>
          <w:rFonts w:ascii="Times New Roman" w:hAnsi="Times New Roman" w:cs="Times New Roman"/>
          <w:sz w:val="24"/>
          <w:szCs w:val="24"/>
        </w:rPr>
      </w:pPr>
    </w:p>
    <w:p w:rsidR="00C62B4C" w:rsidRDefault="00C62B4C" w:rsidP="006B1945">
      <w:pPr>
        <w:tabs>
          <w:tab w:val="left" w:pos="851"/>
        </w:tabs>
        <w:spacing w:after="0" w:line="240" w:lineRule="auto"/>
        <w:jc w:val="both"/>
        <w:rPr>
          <w:rFonts w:ascii="Times New Roman" w:hAnsi="Times New Roman" w:cs="Times New Roman"/>
          <w:sz w:val="24"/>
          <w:szCs w:val="24"/>
        </w:rPr>
      </w:pPr>
    </w:p>
    <w:p w:rsidR="00C62B4C" w:rsidRDefault="00C62B4C" w:rsidP="006B1945">
      <w:pPr>
        <w:tabs>
          <w:tab w:val="left" w:pos="567"/>
        </w:tabs>
        <w:spacing w:after="0" w:line="240" w:lineRule="auto"/>
        <w:jc w:val="both"/>
        <w:rPr>
          <w:rFonts w:ascii="Times New Roman" w:hAnsi="Times New Roman" w:cs="Times New Roman"/>
          <w:b/>
          <w:bCs/>
          <w:sz w:val="24"/>
          <w:szCs w:val="24"/>
        </w:rPr>
      </w:pPr>
      <w:r w:rsidRPr="0086135C">
        <w:rPr>
          <w:rFonts w:ascii="Times New Roman" w:hAnsi="Times New Roman" w:cs="Times New Roman"/>
          <w:b/>
          <w:bCs/>
          <w:sz w:val="24"/>
          <w:szCs w:val="24"/>
        </w:rPr>
        <w:t>2.</w:t>
      </w:r>
      <w:r w:rsidRPr="0086135C">
        <w:rPr>
          <w:rFonts w:ascii="Times New Roman" w:hAnsi="Times New Roman" w:cs="Times New Roman"/>
          <w:b/>
          <w:bCs/>
          <w:sz w:val="24"/>
          <w:szCs w:val="24"/>
        </w:rPr>
        <w:tab/>
        <w:t>Műtét napja</w:t>
      </w:r>
    </w:p>
    <w:p w:rsidR="00C62B4C" w:rsidRPr="0086135C" w:rsidRDefault="00C62B4C" w:rsidP="006B1945">
      <w:pPr>
        <w:tabs>
          <w:tab w:val="left" w:pos="567"/>
        </w:tabs>
        <w:spacing w:after="0" w:line="240" w:lineRule="auto"/>
        <w:jc w:val="both"/>
        <w:rPr>
          <w:rFonts w:ascii="Times New Roman" w:hAnsi="Times New Roman" w:cs="Times New Roman"/>
          <w:b/>
          <w:bCs/>
          <w:sz w:val="24"/>
          <w:szCs w:val="24"/>
        </w:rPr>
      </w:pP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teljesen éhgyomorral (kivéve, ha ettől eltérő tájékoztatást kap), az előzetesen egyeztetett pontos időpontban érkezzen.</w:t>
      </w:r>
    </w:p>
    <w:p w:rsidR="00C62B4C" w:rsidRDefault="00C62B4C" w:rsidP="006B1945">
      <w:pPr>
        <w:tabs>
          <w:tab w:val="left" w:pos="851"/>
        </w:tabs>
        <w:spacing w:after="0" w:line="240" w:lineRule="auto"/>
        <w:jc w:val="both"/>
        <w:rPr>
          <w:rFonts w:ascii="Times New Roman" w:hAnsi="Times New Roman" w:cs="Times New Roman"/>
          <w:sz w:val="24"/>
          <w:szCs w:val="24"/>
        </w:rPr>
      </w:pPr>
    </w:p>
    <w:p w:rsidR="00C62B4C" w:rsidRDefault="00C62B4C" w:rsidP="006B194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TISZTELETTEL TÁJÉKOZTATJUK, HOGY KÉSÉS ESETÉN MŰTÉTI BEVATKOZÁSÁT CSAK KÉSŐBBI IDŐPONTBAN, SETLEGESEN MÁS NAPON TUDJUK ELVÉGEZNI.</w:t>
      </w:r>
    </w:p>
    <w:p w:rsidR="00C62B4C" w:rsidRDefault="00C62B4C" w:rsidP="006B1945">
      <w:pPr>
        <w:tabs>
          <w:tab w:val="left" w:pos="851"/>
        </w:tabs>
        <w:spacing w:after="0" w:line="240" w:lineRule="auto"/>
        <w:jc w:val="both"/>
        <w:rPr>
          <w:rFonts w:ascii="Times New Roman" w:hAnsi="Times New Roman" w:cs="Times New Roman"/>
          <w:sz w:val="24"/>
          <w:szCs w:val="24"/>
        </w:rPr>
      </w:pP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feltétlenül hozza magával: friss leleteit, korábbi betegdokumentációit, rendszeresen szedett gyógyszereiből egy napi adagot, valamint papucsot.</w:t>
      </w:r>
    </w:p>
    <w:p w:rsidR="00C62B4C" w:rsidRDefault="00C62B4C" w:rsidP="006B1945">
      <w:pPr>
        <w:tabs>
          <w:tab w:val="left" w:pos="851"/>
        </w:tabs>
        <w:spacing w:after="0" w:line="240" w:lineRule="auto"/>
        <w:jc w:val="both"/>
        <w:rPr>
          <w:rFonts w:ascii="Times New Roman" w:hAnsi="Times New Roman" w:cs="Times New Roman"/>
          <w:sz w:val="24"/>
          <w:szCs w:val="24"/>
        </w:rPr>
      </w:pPr>
    </w:p>
    <w:p w:rsidR="00C62B4C" w:rsidRDefault="00C62B4C" w:rsidP="006B194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KÉRJÜK, EGYÉB ÉRTÉKET, NAGYOBB ÖSSZEGŰ PÉNZT NE HOZZON MAGÁVAL, MERT AZOK MEGŐRZÉSÉRŐL, GONDOSKODNI NEM TUDUNK, ILLETVE AZOKÉRT FELELŐSSÉGET NEM VÁLLALUNK.</w:t>
      </w:r>
    </w:p>
    <w:p w:rsidR="00C62B4C" w:rsidRDefault="00C62B4C" w:rsidP="006B1945">
      <w:pPr>
        <w:tabs>
          <w:tab w:val="left" w:pos="851"/>
        </w:tabs>
        <w:spacing w:after="0" w:line="240" w:lineRule="auto"/>
        <w:jc w:val="both"/>
        <w:rPr>
          <w:rFonts w:ascii="Times New Roman" w:hAnsi="Times New Roman" w:cs="Times New Roman"/>
          <w:sz w:val="24"/>
          <w:szCs w:val="24"/>
        </w:rPr>
      </w:pPr>
      <w:r w:rsidRPr="0086135C">
        <w:rPr>
          <w:rFonts w:ascii="Times New Roman" w:hAnsi="Times New Roman" w:cs="Times New Roman"/>
          <w:b/>
          <w:bCs/>
          <w:sz w:val="24"/>
          <w:szCs w:val="24"/>
        </w:rPr>
        <w:t>EGYETLEN ÉKSZERT, IDEÉRTVE A TESTÉKSZEREKET IS, SEM VISELHET, MIVEL AZOK SÚLYOS MELLÉKSÉRÜLÉSEKET OKOZHATNAK!</w:t>
      </w:r>
      <w:r>
        <w:rPr>
          <w:rFonts w:ascii="Times New Roman" w:hAnsi="Times New Roman" w:cs="Times New Roman"/>
          <w:sz w:val="24"/>
          <w:szCs w:val="24"/>
        </w:rPr>
        <w:t xml:space="preserve"> (BEAKADHAT, ILLETVE ELEKTROMOS KÉS HASZNÁLATA ESETÉN SÚLYOS ÉGÉSI SÉRÜLÉS ALAKULHAT KI).</w:t>
      </w:r>
    </w:p>
    <w:p w:rsidR="00C62B4C" w:rsidRDefault="00C62B4C" w:rsidP="006B1945">
      <w:pPr>
        <w:tabs>
          <w:tab w:val="left" w:pos="851"/>
        </w:tabs>
        <w:spacing w:after="0" w:line="240" w:lineRule="auto"/>
        <w:jc w:val="both"/>
        <w:rPr>
          <w:rFonts w:ascii="Times New Roman" w:hAnsi="Times New Roman" w:cs="Times New Roman"/>
          <w:sz w:val="24"/>
          <w:szCs w:val="24"/>
        </w:rPr>
      </w:pPr>
    </w:p>
    <w:p w:rsidR="00C62B4C" w:rsidRDefault="00C62B4C" w:rsidP="006B1945">
      <w:pPr>
        <w:tabs>
          <w:tab w:val="left" w:pos="567"/>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t>Közvetlen műtét előtt</w:t>
      </w:r>
    </w:p>
    <w:p w:rsidR="00C62B4C" w:rsidRPr="0086135C" w:rsidRDefault="00C62B4C" w:rsidP="006B1945">
      <w:pPr>
        <w:tabs>
          <w:tab w:val="left" w:pos="567"/>
        </w:tabs>
        <w:spacing w:after="0" w:line="240" w:lineRule="auto"/>
        <w:jc w:val="both"/>
        <w:rPr>
          <w:rFonts w:ascii="Times New Roman" w:hAnsi="Times New Roman" w:cs="Times New Roman"/>
          <w:b/>
          <w:bCs/>
          <w:sz w:val="24"/>
          <w:szCs w:val="24"/>
        </w:rPr>
      </w:pP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 beavatkozás előtt találkozik a műtétet végző, valamint az érzéstelenítést végző orvossal, ekkor még lehetősége nyílik arra, hogy felmerülő kérdéseire választ kapjon</w:t>
      </w: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műtét előtt az ápoló beadja az aneszteziológus által elrendelt belső feszültséget, izgalmat csökkentő nyugtató készítményt</w:t>
      </w: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vénabiztosítás történik a beavatkozás idejére – valamelyik oldali kari vénájába műanyag cső kerül bevezetésre, melyen keresztül történik az altatószer véráramba juttatása, valamint ezen keresztül biztosítják a szervezet folyadékegyensúlyát, infúzió segítéségével</w:t>
      </w: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 bevezetett vénabiztosításra alkalmas eszköz a benntartózkodás ideje alatt végig a kari vénában marad az esetlegesen felmerülő szövődmények elhárítása, a gyorsabb fájdalomcsillapítás kivitelezhetősége érdekében</w:t>
      </w: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amennyiben szükség van rá, a műtét előtt felkeresi a műtőssegéd, a műtét típusának megfelelő műtéti területi testfelszín előkészítése -, fertőtlenítés, borotválás – céljából</w:t>
      </w:r>
    </w:p>
    <w:p w:rsidR="00C62B4C" w:rsidRDefault="00C62B4C" w:rsidP="006B1945">
      <w:pPr>
        <w:pStyle w:val="Listaszerbekezds"/>
        <w:tabs>
          <w:tab w:val="left" w:pos="851"/>
        </w:tabs>
        <w:spacing w:after="0" w:line="240" w:lineRule="auto"/>
        <w:ind w:left="851"/>
        <w:jc w:val="both"/>
        <w:rPr>
          <w:rFonts w:ascii="Times New Roman" w:hAnsi="Times New Roman" w:cs="Times New Roman"/>
          <w:sz w:val="24"/>
          <w:szCs w:val="24"/>
        </w:rPr>
      </w:pPr>
    </w:p>
    <w:p w:rsidR="00C62B4C" w:rsidRDefault="00C62B4C" w:rsidP="006B194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KÉRJÜK, HOGY A BOROTVÁLÁST OTTHON NE VÉGEZZÉK EL, VALAMINT A TESTÁPOLÓ HASZNÁLATÁT IS KERÜLJÉK A MŰTÉTET MEGELŐZŐEN!</w:t>
      </w:r>
    </w:p>
    <w:p w:rsidR="00C62B4C" w:rsidRDefault="00C62B4C" w:rsidP="006B1945">
      <w:pPr>
        <w:tabs>
          <w:tab w:val="left" w:pos="851"/>
        </w:tabs>
        <w:spacing w:after="0" w:line="240" w:lineRule="auto"/>
        <w:jc w:val="both"/>
        <w:rPr>
          <w:rFonts w:ascii="Times New Roman" w:hAnsi="Times New Roman" w:cs="Times New Roman"/>
          <w:sz w:val="24"/>
          <w:szCs w:val="24"/>
        </w:rPr>
      </w:pPr>
    </w:p>
    <w:p w:rsidR="00C62B4C" w:rsidRDefault="00C62B4C" w:rsidP="006B1945">
      <w:pPr>
        <w:tabs>
          <w:tab w:val="left" w:pos="567"/>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Műtét után</w:t>
      </w:r>
    </w:p>
    <w:p w:rsidR="00C62B4C" w:rsidRDefault="00C62B4C" w:rsidP="006B1945">
      <w:pPr>
        <w:tabs>
          <w:tab w:val="left" w:pos="567"/>
        </w:tabs>
        <w:spacing w:after="0" w:line="240" w:lineRule="auto"/>
        <w:jc w:val="both"/>
        <w:rPr>
          <w:rFonts w:ascii="Times New Roman" w:hAnsi="Times New Roman" w:cs="Times New Roman"/>
          <w:b/>
          <w:bCs/>
          <w:sz w:val="24"/>
          <w:szCs w:val="24"/>
        </w:rPr>
      </w:pP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 műtét után általános állapota, valamint az érzéstelenítés típusától függően megfigyelésre szorul – helyi érzéstelenítés esetén 2, míg altatás esetén 4 óra</w:t>
      </w: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beavatkozás után 1 órával az altatóorvos engedélye esetén már folyadékot, illetve kekszet fogyaszthat</w:t>
      </w:r>
    </w:p>
    <w:p w:rsidR="00C62B4C" w:rsidRDefault="00C62B4C" w:rsidP="006B1945">
      <w:pPr>
        <w:rPr>
          <w:rFonts w:ascii="Times New Roman" w:hAnsi="Times New Roman" w:cs="Times New Roman"/>
          <w:sz w:val="24"/>
          <w:szCs w:val="24"/>
        </w:rPr>
      </w:pPr>
      <w:r>
        <w:rPr>
          <w:rFonts w:ascii="Times New Roman" w:hAnsi="Times New Roman" w:cs="Times New Roman"/>
          <w:sz w:val="24"/>
          <w:szCs w:val="24"/>
        </w:rPr>
        <w:br w:type="page"/>
      </w:r>
    </w:p>
    <w:p w:rsidR="00C62B4C" w:rsidRDefault="00C62B4C" w:rsidP="006B1945">
      <w:pPr>
        <w:pStyle w:val="Listaszerbekezds"/>
        <w:tabs>
          <w:tab w:val="left" w:pos="851"/>
        </w:tabs>
        <w:spacing w:after="0" w:line="240" w:lineRule="auto"/>
        <w:ind w:left="851"/>
        <w:jc w:val="both"/>
        <w:rPr>
          <w:rFonts w:ascii="Times New Roman" w:hAnsi="Times New Roman" w:cs="Times New Roman"/>
          <w:sz w:val="24"/>
          <w:szCs w:val="24"/>
        </w:rPr>
      </w:pPr>
    </w:p>
    <w:p w:rsidR="00C62B4C" w:rsidRDefault="00C62B4C" w:rsidP="006B1945">
      <w:pPr>
        <w:pStyle w:val="Listaszerbekezds"/>
        <w:tabs>
          <w:tab w:val="left" w:pos="851"/>
        </w:tabs>
        <w:spacing w:after="0" w:line="240" w:lineRule="auto"/>
        <w:ind w:left="851"/>
        <w:jc w:val="both"/>
        <w:rPr>
          <w:rFonts w:ascii="Times New Roman" w:hAnsi="Times New Roman" w:cs="Times New Roman"/>
          <w:sz w:val="24"/>
          <w:szCs w:val="24"/>
        </w:rPr>
      </w:pP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 következő időszak a felkészülés a hazamenetelre, melynek lépcsői, feltételei:</w:t>
      </w:r>
    </w:p>
    <w:p w:rsidR="00C62B4C" w:rsidRDefault="00C62B4C" w:rsidP="006B1945">
      <w:pPr>
        <w:pStyle w:val="Listaszerbekezds"/>
        <w:numPr>
          <w:ilvl w:val="0"/>
          <w:numId w:val="6"/>
        </w:numPr>
        <w:tabs>
          <w:tab w:val="left" w:pos="851"/>
          <w:tab w:val="left" w:pos="1701"/>
        </w:tabs>
        <w:spacing w:after="0" w:line="240" w:lineRule="auto"/>
        <w:ind w:left="1701" w:hanging="850"/>
        <w:jc w:val="both"/>
        <w:rPr>
          <w:rFonts w:ascii="Times New Roman" w:hAnsi="Times New Roman" w:cs="Times New Roman"/>
          <w:sz w:val="24"/>
          <w:szCs w:val="24"/>
        </w:rPr>
      </w:pPr>
      <w:r>
        <w:rPr>
          <w:rFonts w:ascii="Times New Roman" w:hAnsi="Times New Roman" w:cs="Times New Roman"/>
          <w:sz w:val="24"/>
          <w:szCs w:val="24"/>
        </w:rPr>
        <w:t>ágyból történő felkelés – ápolói segítséggel</w:t>
      </w:r>
    </w:p>
    <w:p w:rsidR="00C62B4C" w:rsidRDefault="00C62B4C" w:rsidP="006B1945">
      <w:pPr>
        <w:pStyle w:val="Listaszerbekezds"/>
        <w:numPr>
          <w:ilvl w:val="0"/>
          <w:numId w:val="6"/>
        </w:numPr>
        <w:tabs>
          <w:tab w:val="left" w:pos="851"/>
          <w:tab w:val="left" w:pos="1701"/>
        </w:tabs>
        <w:spacing w:after="0" w:line="240" w:lineRule="auto"/>
        <w:ind w:left="1701" w:hanging="850"/>
        <w:jc w:val="both"/>
        <w:rPr>
          <w:rFonts w:ascii="Times New Roman" w:hAnsi="Times New Roman" w:cs="Times New Roman"/>
          <w:sz w:val="24"/>
          <w:szCs w:val="24"/>
        </w:rPr>
      </w:pPr>
      <w:r>
        <w:rPr>
          <w:rFonts w:ascii="Times New Roman" w:hAnsi="Times New Roman" w:cs="Times New Roman"/>
          <w:sz w:val="24"/>
          <w:szCs w:val="24"/>
        </w:rPr>
        <w:t>első lépések megtétele</w:t>
      </w:r>
    </w:p>
    <w:p w:rsidR="00C62B4C" w:rsidRDefault="00C62B4C" w:rsidP="006B1945">
      <w:pPr>
        <w:pStyle w:val="Listaszerbekezds"/>
        <w:numPr>
          <w:ilvl w:val="0"/>
          <w:numId w:val="6"/>
        </w:numPr>
        <w:tabs>
          <w:tab w:val="left" w:pos="851"/>
          <w:tab w:val="left" w:pos="1701"/>
        </w:tabs>
        <w:spacing w:after="0" w:line="240" w:lineRule="auto"/>
        <w:ind w:left="1701" w:hanging="850"/>
        <w:jc w:val="both"/>
        <w:rPr>
          <w:rFonts w:ascii="Times New Roman" w:hAnsi="Times New Roman" w:cs="Times New Roman"/>
          <w:sz w:val="24"/>
          <w:szCs w:val="24"/>
        </w:rPr>
      </w:pPr>
      <w:r>
        <w:rPr>
          <w:rFonts w:ascii="Times New Roman" w:hAnsi="Times New Roman" w:cs="Times New Roman"/>
          <w:sz w:val="24"/>
          <w:szCs w:val="24"/>
        </w:rPr>
        <w:t>bő folyadékfogyasztás</w:t>
      </w:r>
    </w:p>
    <w:p w:rsidR="00C62B4C" w:rsidRDefault="00C62B4C" w:rsidP="006B1945">
      <w:pPr>
        <w:pStyle w:val="Listaszerbekezds"/>
        <w:numPr>
          <w:ilvl w:val="0"/>
          <w:numId w:val="6"/>
        </w:numPr>
        <w:tabs>
          <w:tab w:val="left" w:pos="851"/>
          <w:tab w:val="left" w:pos="1701"/>
        </w:tabs>
        <w:spacing w:after="0" w:line="240" w:lineRule="auto"/>
        <w:ind w:left="1701" w:hanging="850"/>
        <w:jc w:val="both"/>
        <w:rPr>
          <w:rFonts w:ascii="Times New Roman" w:hAnsi="Times New Roman" w:cs="Times New Roman"/>
          <w:sz w:val="24"/>
          <w:szCs w:val="24"/>
        </w:rPr>
      </w:pPr>
      <w:r>
        <w:rPr>
          <w:rFonts w:ascii="Times New Roman" w:hAnsi="Times New Roman" w:cs="Times New Roman"/>
          <w:sz w:val="24"/>
          <w:szCs w:val="24"/>
        </w:rPr>
        <w:t>vizeletürítés</w:t>
      </w:r>
    </w:p>
    <w:p w:rsidR="00C62B4C" w:rsidRDefault="00C62B4C" w:rsidP="006B1945">
      <w:pPr>
        <w:pStyle w:val="Listaszerbekezds"/>
        <w:numPr>
          <w:ilvl w:val="0"/>
          <w:numId w:val="6"/>
        </w:numPr>
        <w:tabs>
          <w:tab w:val="left" w:pos="851"/>
          <w:tab w:val="left" w:pos="1701"/>
        </w:tabs>
        <w:spacing w:after="0" w:line="240" w:lineRule="auto"/>
        <w:ind w:left="1701" w:hanging="850"/>
        <w:jc w:val="both"/>
        <w:rPr>
          <w:rFonts w:ascii="Times New Roman" w:hAnsi="Times New Roman" w:cs="Times New Roman"/>
          <w:sz w:val="24"/>
          <w:szCs w:val="24"/>
        </w:rPr>
      </w:pPr>
      <w:r>
        <w:rPr>
          <w:rFonts w:ascii="Times New Roman" w:hAnsi="Times New Roman" w:cs="Times New Roman"/>
          <w:sz w:val="24"/>
          <w:szCs w:val="24"/>
        </w:rPr>
        <w:t>megfelelő fájdalomcsillapítás</w:t>
      </w:r>
    </w:p>
    <w:p w:rsidR="00C62B4C" w:rsidRDefault="00C62B4C" w:rsidP="006B1945">
      <w:pPr>
        <w:pStyle w:val="Listaszerbekezds"/>
        <w:numPr>
          <w:ilvl w:val="0"/>
          <w:numId w:val="6"/>
        </w:numPr>
        <w:tabs>
          <w:tab w:val="left" w:pos="851"/>
          <w:tab w:val="left" w:pos="1701"/>
        </w:tabs>
        <w:spacing w:after="0" w:line="240" w:lineRule="auto"/>
        <w:ind w:left="1701" w:hanging="850"/>
        <w:jc w:val="both"/>
        <w:rPr>
          <w:rFonts w:ascii="Times New Roman" w:hAnsi="Times New Roman" w:cs="Times New Roman"/>
          <w:sz w:val="24"/>
          <w:szCs w:val="24"/>
        </w:rPr>
      </w:pPr>
      <w:r>
        <w:rPr>
          <w:rFonts w:ascii="Times New Roman" w:hAnsi="Times New Roman" w:cs="Times New Roman"/>
          <w:sz w:val="24"/>
          <w:szCs w:val="24"/>
        </w:rPr>
        <w:t>jó közérzet</w:t>
      </w:r>
    </w:p>
    <w:p w:rsidR="00C62B4C" w:rsidRDefault="00C62B4C" w:rsidP="006B1945">
      <w:pPr>
        <w:pStyle w:val="Listaszerbekezds"/>
        <w:numPr>
          <w:ilvl w:val="0"/>
          <w:numId w:val="5"/>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 hazabocsátás előtt az operáló orvos megvizsgálja, utasításokkal látja el, megbeszélik az első kontroll és a kötéscsere időpontját</w:t>
      </w:r>
    </w:p>
    <w:p w:rsidR="00C62B4C" w:rsidRDefault="00C62B4C" w:rsidP="006B1945">
      <w:pPr>
        <w:pStyle w:val="Listaszerbekezds"/>
        <w:tabs>
          <w:tab w:val="left" w:pos="851"/>
        </w:tabs>
        <w:spacing w:after="0" w:line="240" w:lineRule="auto"/>
        <w:ind w:left="851"/>
        <w:jc w:val="both"/>
        <w:rPr>
          <w:rFonts w:ascii="Times New Roman" w:hAnsi="Times New Roman" w:cs="Times New Roman"/>
          <w:sz w:val="24"/>
          <w:szCs w:val="24"/>
        </w:rPr>
      </w:pPr>
    </w:p>
    <w:p w:rsidR="00C62B4C" w:rsidRDefault="00C62B4C" w:rsidP="006B1945">
      <w:pPr>
        <w:pStyle w:val="Listaszerbekezds"/>
        <w:tabs>
          <w:tab w:val="left" w:pos="851"/>
        </w:tabs>
        <w:spacing w:after="0" w:line="240" w:lineRule="auto"/>
        <w:ind w:left="851"/>
        <w:jc w:val="both"/>
        <w:rPr>
          <w:rFonts w:ascii="Times New Roman" w:hAnsi="Times New Roman" w:cs="Times New Roman"/>
          <w:sz w:val="24"/>
          <w:szCs w:val="24"/>
        </w:rPr>
      </w:pPr>
    </w:p>
    <w:p w:rsidR="00C62B4C" w:rsidRPr="001738F8" w:rsidRDefault="00C62B4C" w:rsidP="006B1945">
      <w:pPr>
        <w:pStyle w:val="Listaszerbekezds"/>
        <w:spacing w:after="0" w:line="240" w:lineRule="auto"/>
        <w:ind w:left="0"/>
        <w:jc w:val="both"/>
        <w:rPr>
          <w:rFonts w:ascii="Times New Roman" w:hAnsi="Times New Roman" w:cs="Times New Roman"/>
          <w:b/>
          <w:bCs/>
          <w:sz w:val="24"/>
          <w:szCs w:val="24"/>
        </w:rPr>
      </w:pPr>
      <w:r w:rsidRPr="001738F8">
        <w:rPr>
          <w:rFonts w:ascii="Times New Roman" w:hAnsi="Times New Roman" w:cs="Times New Roman"/>
          <w:b/>
          <w:bCs/>
          <w:sz w:val="24"/>
          <w:szCs w:val="24"/>
        </w:rPr>
        <w:t>Amennyiben az operáló orvos, valamint az érzéstelenítést végző orvos is mindent rendben talál</w:t>
      </w:r>
      <w:r>
        <w:rPr>
          <w:rFonts w:ascii="Times New Roman" w:hAnsi="Times New Roman" w:cs="Times New Roman"/>
          <w:sz w:val="24"/>
          <w:szCs w:val="24"/>
        </w:rPr>
        <w:t xml:space="preserve"> az Ön állapotában, úgy a zárójelentés, a keresőképtelenséget igazoló irat, illetve egyéb igazolások átvételét követően </w:t>
      </w:r>
      <w:r w:rsidRPr="001738F8">
        <w:rPr>
          <w:rFonts w:ascii="Times New Roman" w:hAnsi="Times New Roman" w:cs="Times New Roman"/>
          <w:b/>
          <w:bCs/>
          <w:sz w:val="24"/>
          <w:szCs w:val="24"/>
        </w:rPr>
        <w:t>elhagyhatja az Intézményt, kizárólag hozzátartozója vagy más személy kíséretében, személygépkocsival vagy taxival!</w:t>
      </w:r>
    </w:p>
    <w:p w:rsidR="00C62B4C" w:rsidRPr="001738F8" w:rsidRDefault="00C62B4C" w:rsidP="006B1945">
      <w:pPr>
        <w:pStyle w:val="Listaszerbekezds"/>
        <w:tabs>
          <w:tab w:val="left" w:pos="851"/>
        </w:tabs>
        <w:spacing w:after="0" w:line="240" w:lineRule="auto"/>
        <w:ind w:left="851"/>
        <w:jc w:val="both"/>
        <w:rPr>
          <w:rFonts w:ascii="Times New Roman" w:hAnsi="Times New Roman" w:cs="Times New Roman"/>
          <w:b/>
          <w:bCs/>
          <w:sz w:val="24"/>
          <w:szCs w:val="24"/>
        </w:rPr>
      </w:pPr>
    </w:p>
    <w:p w:rsidR="00C62B4C" w:rsidRPr="0086135C" w:rsidRDefault="00C62B4C" w:rsidP="006B1945">
      <w:pPr>
        <w:pStyle w:val="Listaszerbekezds"/>
        <w:tabs>
          <w:tab w:val="left" w:pos="851"/>
        </w:tabs>
        <w:spacing w:after="0" w:line="240" w:lineRule="auto"/>
        <w:ind w:left="851"/>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Köszönjük, hogy tájékoztatónkat áttanulmányozta és a műtéti beavatkozás elvégzésére a Somogy Megyei Kaposi Mór Oktató Kórházat választotta.</w:t>
      </w: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Alulírott ……………………………………..(név)………………………. (születési hely, idő)</w:t>
      </w: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……………………………………(anyja neve).………………………………………(lakcím)</w:t>
      </w: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elfogadom műtéti beavatkozásom egynapos sebészeti ellátás keretében történő elvégzését, a tájékoztatóban felsorolt előírásokat tudomásul veszem és betartom.</w:t>
      </w: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Kaposvár, …………… (év) ………………………….(hó)………..(nap)</w:t>
      </w: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jc w:val="both"/>
        <w:rPr>
          <w:rFonts w:ascii="Times New Roman" w:hAnsi="Times New Roman" w:cs="Times New Roman"/>
          <w:sz w:val="24"/>
          <w:szCs w:val="24"/>
        </w:rPr>
      </w:pPr>
    </w:p>
    <w:p w:rsidR="00C62B4C" w:rsidRDefault="00C62B4C" w:rsidP="006B1945">
      <w:pPr>
        <w:spacing w:after="0" w:line="240" w:lineRule="auto"/>
        <w:ind w:firstLine="4678"/>
        <w:jc w:val="both"/>
        <w:rPr>
          <w:rFonts w:ascii="Times New Roman" w:hAnsi="Times New Roman" w:cs="Times New Roman"/>
          <w:sz w:val="24"/>
          <w:szCs w:val="24"/>
        </w:rPr>
      </w:pPr>
      <w:r>
        <w:rPr>
          <w:rFonts w:ascii="Times New Roman" w:hAnsi="Times New Roman" w:cs="Times New Roman"/>
          <w:sz w:val="24"/>
          <w:szCs w:val="24"/>
        </w:rPr>
        <w:t>………………………………………………</w:t>
      </w:r>
    </w:p>
    <w:p w:rsidR="00C62B4C" w:rsidRDefault="00C62B4C" w:rsidP="006B1945">
      <w:pPr>
        <w:spacing w:after="0" w:line="240" w:lineRule="auto"/>
        <w:ind w:firstLine="6663"/>
        <w:jc w:val="both"/>
        <w:rPr>
          <w:rFonts w:ascii="Times New Roman" w:hAnsi="Times New Roman" w:cs="Times New Roman"/>
          <w:sz w:val="24"/>
          <w:szCs w:val="24"/>
        </w:rPr>
      </w:pPr>
      <w:r>
        <w:rPr>
          <w:rFonts w:ascii="Times New Roman" w:hAnsi="Times New Roman" w:cs="Times New Roman"/>
          <w:sz w:val="24"/>
          <w:szCs w:val="24"/>
        </w:rPr>
        <w:t>aláírás</w:t>
      </w:r>
    </w:p>
    <w:p w:rsidR="00C62B4C" w:rsidRPr="00433EC6" w:rsidRDefault="00C62B4C" w:rsidP="006B1945">
      <w:pPr>
        <w:spacing w:after="0" w:line="240" w:lineRule="auto"/>
        <w:jc w:val="center"/>
      </w:pPr>
    </w:p>
    <w:sectPr w:rsidR="00C62B4C" w:rsidRPr="00433EC6" w:rsidSect="006B1945">
      <w:headerReference w:type="default"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982" w:rsidRDefault="00970982" w:rsidP="00D9130F">
      <w:pPr>
        <w:spacing w:after="0" w:line="240" w:lineRule="auto"/>
      </w:pPr>
      <w:r>
        <w:separator/>
      </w:r>
    </w:p>
  </w:endnote>
  <w:endnote w:type="continuationSeparator" w:id="0">
    <w:p w:rsidR="00970982" w:rsidRDefault="00970982" w:rsidP="00D913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4C" w:rsidRPr="00D9130F" w:rsidRDefault="00C62B4C" w:rsidP="009D0414">
    <w:pPr>
      <w:pStyle w:val="llb"/>
      <w:rPr>
        <w:rFonts w:ascii="Arial" w:hAnsi="Arial" w:cs="Arial"/>
      </w:rPr>
    </w:pPr>
    <w:r>
      <w:rPr>
        <w:rFonts w:ascii="Arial" w:hAnsi="Arial" w:cs="Arial"/>
      </w:rPr>
      <w:t>MIR-6/1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4C" w:rsidRPr="006B1945" w:rsidRDefault="00C62B4C" w:rsidP="006B1945">
    <w:pPr>
      <w:pStyle w:val="llb"/>
      <w:tabs>
        <w:tab w:val="clear" w:pos="4536"/>
      </w:tabs>
      <w:jc w:val="right"/>
      <w:rPr>
        <w:rFonts w:ascii="Times New Roman" w:hAnsi="Times New Roman" w:cs="Times New Roman"/>
        <w:sz w:val="24"/>
        <w:szCs w:val="24"/>
      </w:rPr>
    </w:pPr>
    <w:r w:rsidRPr="006B1945">
      <w:rPr>
        <w:rFonts w:ascii="Times New Roman" w:hAnsi="Times New Roman" w:cs="Times New Roman"/>
        <w:sz w:val="24"/>
        <w:szCs w:val="24"/>
      </w:rPr>
      <w:t>1NSEB-1/1</w:t>
    </w:r>
    <w:r w:rsidRPr="006B1945">
      <w:rPr>
        <w:rFonts w:ascii="Times New Roman" w:hAnsi="Times New Roman" w:cs="Times New Roman"/>
        <w:sz w:val="24"/>
        <w:szCs w:val="24"/>
      </w:rPr>
      <w:tab/>
      <w:t xml:space="preserve">Oldal: </w:t>
    </w:r>
    <w:r w:rsidR="00CD19CD" w:rsidRPr="006B1945">
      <w:rPr>
        <w:rFonts w:ascii="Times New Roman" w:hAnsi="Times New Roman" w:cs="Times New Roman"/>
        <w:b/>
        <w:bCs/>
        <w:sz w:val="24"/>
        <w:szCs w:val="24"/>
      </w:rPr>
      <w:fldChar w:fldCharType="begin"/>
    </w:r>
    <w:r w:rsidRPr="006B1945">
      <w:rPr>
        <w:rFonts w:ascii="Times New Roman" w:hAnsi="Times New Roman" w:cs="Times New Roman"/>
        <w:b/>
        <w:bCs/>
        <w:sz w:val="24"/>
        <w:szCs w:val="24"/>
      </w:rPr>
      <w:instrText>PAGE</w:instrText>
    </w:r>
    <w:r w:rsidR="00CD19CD" w:rsidRPr="006B1945">
      <w:rPr>
        <w:rFonts w:ascii="Times New Roman" w:hAnsi="Times New Roman" w:cs="Times New Roman"/>
        <w:b/>
        <w:bCs/>
        <w:sz w:val="24"/>
        <w:szCs w:val="24"/>
      </w:rPr>
      <w:fldChar w:fldCharType="separate"/>
    </w:r>
    <w:r w:rsidR="00F0740D">
      <w:rPr>
        <w:rFonts w:ascii="Times New Roman" w:hAnsi="Times New Roman" w:cs="Times New Roman"/>
        <w:b/>
        <w:bCs/>
        <w:noProof/>
        <w:sz w:val="24"/>
        <w:szCs w:val="24"/>
      </w:rPr>
      <w:t>2</w:t>
    </w:r>
    <w:r w:rsidR="00CD19CD" w:rsidRPr="006B1945">
      <w:rPr>
        <w:rFonts w:ascii="Times New Roman" w:hAnsi="Times New Roman" w:cs="Times New Roman"/>
        <w:b/>
        <w:bCs/>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4C" w:rsidRPr="001738F8" w:rsidRDefault="00C62B4C" w:rsidP="001738F8">
    <w:pPr>
      <w:pStyle w:val="llb"/>
      <w:tabs>
        <w:tab w:val="clear" w:pos="4536"/>
      </w:tabs>
      <w:jc w:val="right"/>
      <w:rPr>
        <w:rFonts w:ascii="Times New Roman" w:hAnsi="Times New Roman" w:cs="Times New Roman"/>
        <w:sz w:val="24"/>
        <w:szCs w:val="24"/>
      </w:rPr>
    </w:pPr>
    <w:r w:rsidRPr="001738F8">
      <w:rPr>
        <w:rFonts w:ascii="Times New Roman" w:hAnsi="Times New Roman" w:cs="Times New Roman"/>
        <w:sz w:val="24"/>
        <w:szCs w:val="24"/>
      </w:rPr>
      <w:t>1NSEB-2/1</w:t>
    </w:r>
    <w:r w:rsidRPr="001738F8">
      <w:rPr>
        <w:rFonts w:ascii="Times New Roman" w:hAnsi="Times New Roman" w:cs="Times New Roman"/>
        <w:sz w:val="24"/>
        <w:szCs w:val="24"/>
      </w:rPr>
      <w:tab/>
      <w:t xml:space="preserve">Oldal: </w:t>
    </w:r>
    <w:r w:rsidR="00CD19CD" w:rsidRPr="001738F8">
      <w:rPr>
        <w:rFonts w:ascii="Times New Roman" w:hAnsi="Times New Roman" w:cs="Times New Roman"/>
        <w:sz w:val="24"/>
        <w:szCs w:val="24"/>
      </w:rPr>
      <w:fldChar w:fldCharType="begin"/>
    </w:r>
    <w:r w:rsidRPr="001738F8">
      <w:rPr>
        <w:rFonts w:ascii="Times New Roman" w:hAnsi="Times New Roman" w:cs="Times New Roman"/>
        <w:sz w:val="24"/>
        <w:szCs w:val="24"/>
      </w:rPr>
      <w:instrText>PAGE</w:instrText>
    </w:r>
    <w:r w:rsidR="00CD19CD" w:rsidRPr="001738F8">
      <w:rPr>
        <w:rFonts w:ascii="Times New Roman" w:hAnsi="Times New Roman" w:cs="Times New Roman"/>
        <w:sz w:val="24"/>
        <w:szCs w:val="24"/>
      </w:rPr>
      <w:fldChar w:fldCharType="separate"/>
    </w:r>
    <w:r w:rsidR="00F0740D">
      <w:rPr>
        <w:rFonts w:ascii="Times New Roman" w:hAnsi="Times New Roman" w:cs="Times New Roman"/>
        <w:noProof/>
        <w:sz w:val="24"/>
        <w:szCs w:val="24"/>
      </w:rPr>
      <w:t>4</w:t>
    </w:r>
    <w:r w:rsidR="00CD19CD" w:rsidRPr="001738F8">
      <w:rPr>
        <w:rFonts w:ascii="Times New Roman" w:hAnsi="Times New Roman" w:cs="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982" w:rsidRDefault="00970982" w:rsidP="00D9130F">
      <w:pPr>
        <w:spacing w:after="0" w:line="240" w:lineRule="auto"/>
      </w:pPr>
      <w:r>
        <w:separator/>
      </w:r>
    </w:p>
  </w:footnote>
  <w:footnote w:type="continuationSeparator" w:id="0">
    <w:p w:rsidR="00970982" w:rsidRDefault="00970982" w:rsidP="00D913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4C" w:rsidRDefault="008F5332" w:rsidP="00CD7D20">
    <w:pPr>
      <w:tabs>
        <w:tab w:val="right" w:pos="9072"/>
      </w:tabs>
      <w:spacing w:after="0" w:line="240" w:lineRule="auto"/>
      <w:ind w:right="255"/>
      <w:jc w:val="right"/>
      <w:rPr>
        <w:rFonts w:ascii="Times New Roman" w:hAnsi="Times New Roman" w:cs="Times New Roman"/>
        <w:sz w:val="24"/>
        <w:szCs w:val="24"/>
        <w:lang w:eastAsia="hu-HU"/>
      </w:rPr>
    </w:pPr>
    <w:r>
      <w:rPr>
        <w:noProof/>
        <w:lang w:eastAsia="hu-HU"/>
      </w:rPr>
      <w:drawing>
        <wp:anchor distT="0" distB="0" distL="114300" distR="114300" simplePos="0" relativeHeight="251660288" behindDoc="0" locked="0" layoutInCell="1" allowOverlap="1">
          <wp:simplePos x="0" y="0"/>
          <wp:positionH relativeFrom="column">
            <wp:posOffset>-54610</wp:posOffset>
          </wp:positionH>
          <wp:positionV relativeFrom="paragraph">
            <wp:posOffset>-62865</wp:posOffset>
          </wp:positionV>
          <wp:extent cx="849630" cy="685800"/>
          <wp:effectExtent l="19050" t="0" r="7620" b="0"/>
          <wp:wrapNone/>
          <wp:docPr id="1" name="Kép 1" descr="jubileum170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jubileum170_x"/>
                  <pic:cNvPicPr>
                    <a:picLocks noChangeAspect="1" noChangeArrowheads="1"/>
                  </pic:cNvPicPr>
                </pic:nvPicPr>
                <pic:blipFill>
                  <a:blip r:embed="rId1"/>
                  <a:srcRect/>
                  <a:stretch>
                    <a:fillRect/>
                  </a:stretch>
                </pic:blipFill>
                <pic:spPr bwMode="auto">
                  <a:xfrm>
                    <a:off x="0" y="0"/>
                    <a:ext cx="849630" cy="685800"/>
                  </a:xfrm>
                  <a:prstGeom prst="rect">
                    <a:avLst/>
                  </a:prstGeom>
                  <a:noFill/>
                </pic:spPr>
              </pic:pic>
            </a:graphicData>
          </a:graphic>
        </wp:anchor>
      </w:drawing>
    </w:r>
  </w:p>
  <w:p w:rsidR="00C62B4C" w:rsidRPr="00CD7D20" w:rsidRDefault="00C62B4C" w:rsidP="00CD7D20">
    <w:pPr>
      <w:tabs>
        <w:tab w:val="right" w:pos="9072"/>
      </w:tabs>
      <w:spacing w:after="0" w:line="240" w:lineRule="auto"/>
      <w:ind w:right="255"/>
      <w:jc w:val="right"/>
      <w:rPr>
        <w:rFonts w:ascii="Times New Roman" w:hAnsi="Times New Roman" w:cs="Times New Roman"/>
        <w:sz w:val="24"/>
        <w:szCs w:val="24"/>
        <w:lang w:eastAsia="hu-HU"/>
      </w:rPr>
    </w:pPr>
    <w:r w:rsidRPr="00CD7D20">
      <w:rPr>
        <w:rFonts w:ascii="Times New Roman" w:hAnsi="Times New Roman" w:cs="Times New Roman"/>
        <w:sz w:val="24"/>
        <w:szCs w:val="24"/>
        <w:lang w:eastAsia="hu-HU"/>
      </w:rPr>
      <w:t>Nyomtatvány</w:t>
    </w:r>
  </w:p>
  <w:p w:rsidR="00C62B4C" w:rsidRDefault="00C62B4C">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4C" w:rsidRDefault="008F5332" w:rsidP="006B1945">
    <w:pPr>
      <w:tabs>
        <w:tab w:val="right" w:pos="9072"/>
      </w:tabs>
      <w:jc w:val="right"/>
      <w:rPr>
        <w:noProof/>
        <w:lang w:eastAsia="hu-HU"/>
      </w:rPr>
    </w:pPr>
    <w:r>
      <w:rPr>
        <w:noProof/>
        <w:lang w:eastAsia="hu-HU"/>
      </w:rPr>
      <w:drawing>
        <wp:anchor distT="0" distB="0" distL="114300" distR="114300" simplePos="0" relativeHeight="251662336" behindDoc="0" locked="0" layoutInCell="1" allowOverlap="1">
          <wp:simplePos x="0" y="0"/>
          <wp:positionH relativeFrom="column">
            <wp:posOffset>-126365</wp:posOffset>
          </wp:positionH>
          <wp:positionV relativeFrom="paragraph">
            <wp:posOffset>-137160</wp:posOffset>
          </wp:positionV>
          <wp:extent cx="849630" cy="685800"/>
          <wp:effectExtent l="19050" t="0" r="7620" b="0"/>
          <wp:wrapNone/>
          <wp:docPr id="2" name="Kép 2" descr="jubileum170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bileum170_x"/>
                  <pic:cNvPicPr>
                    <a:picLocks noChangeAspect="1" noChangeArrowheads="1"/>
                  </pic:cNvPicPr>
                </pic:nvPicPr>
                <pic:blipFill>
                  <a:blip r:embed="rId1"/>
                  <a:srcRect/>
                  <a:stretch>
                    <a:fillRect/>
                  </a:stretch>
                </pic:blipFill>
                <pic:spPr bwMode="auto">
                  <a:xfrm>
                    <a:off x="0" y="0"/>
                    <a:ext cx="849630" cy="685800"/>
                  </a:xfrm>
                  <a:prstGeom prst="rect">
                    <a:avLst/>
                  </a:prstGeom>
                  <a:noFill/>
                </pic:spPr>
              </pic:pic>
            </a:graphicData>
          </a:graphic>
        </wp:anchor>
      </w:drawing>
    </w:r>
  </w:p>
  <w:p w:rsidR="00C62B4C" w:rsidRPr="006B1945" w:rsidRDefault="00C62B4C" w:rsidP="006B1945">
    <w:pPr>
      <w:tabs>
        <w:tab w:val="right" w:pos="9072"/>
      </w:tabs>
      <w:jc w:val="right"/>
      <w:rPr>
        <w:rFonts w:ascii="Times New Roman" w:hAnsi="Times New Roman" w:cs="Times New Roman"/>
        <w:noProof/>
        <w:sz w:val="24"/>
        <w:szCs w:val="24"/>
        <w:lang w:eastAsia="hu-HU"/>
      </w:rPr>
    </w:pPr>
    <w:r>
      <w:rPr>
        <w:rFonts w:ascii="Times New Roman" w:hAnsi="Times New Roman" w:cs="Times New Roman"/>
        <w:noProof/>
        <w:sz w:val="24"/>
        <w:szCs w:val="24"/>
        <w:lang w:eastAsia="hu-HU"/>
      </w:rPr>
      <w:t>Nyomtatvány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4C" w:rsidRDefault="008F5332" w:rsidP="0092623E">
    <w:pPr>
      <w:tabs>
        <w:tab w:val="right" w:pos="9072"/>
      </w:tabs>
      <w:jc w:val="right"/>
      <w:rPr>
        <w:noProof/>
        <w:lang w:eastAsia="hu-HU"/>
      </w:rPr>
    </w:pPr>
    <w:r>
      <w:rPr>
        <w:noProof/>
        <w:lang w:eastAsia="hu-HU"/>
      </w:rPr>
      <w:drawing>
        <wp:anchor distT="0" distB="0" distL="114300" distR="114300" simplePos="0" relativeHeight="251664384" behindDoc="0" locked="0" layoutInCell="1" allowOverlap="1">
          <wp:simplePos x="0" y="0"/>
          <wp:positionH relativeFrom="column">
            <wp:posOffset>-123190</wp:posOffset>
          </wp:positionH>
          <wp:positionV relativeFrom="paragraph">
            <wp:posOffset>-228600</wp:posOffset>
          </wp:positionV>
          <wp:extent cx="849630" cy="685800"/>
          <wp:effectExtent l="19050" t="0" r="7620" b="0"/>
          <wp:wrapNone/>
          <wp:docPr id="3" name="Kép 3" descr="jubileum170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bileum170_x"/>
                  <pic:cNvPicPr>
                    <a:picLocks noChangeAspect="1" noChangeArrowheads="1"/>
                  </pic:cNvPicPr>
                </pic:nvPicPr>
                <pic:blipFill>
                  <a:blip r:embed="rId1"/>
                  <a:srcRect/>
                  <a:stretch>
                    <a:fillRect/>
                  </a:stretch>
                </pic:blipFill>
                <pic:spPr bwMode="auto">
                  <a:xfrm>
                    <a:off x="0" y="0"/>
                    <a:ext cx="849630" cy="685800"/>
                  </a:xfrm>
                  <a:prstGeom prst="rect">
                    <a:avLst/>
                  </a:prstGeom>
                  <a:noFill/>
                </pic:spPr>
              </pic:pic>
            </a:graphicData>
          </a:graphic>
        </wp:anchor>
      </w:drawing>
    </w:r>
  </w:p>
  <w:p w:rsidR="00C62B4C" w:rsidRPr="006B1945" w:rsidRDefault="00C62B4C" w:rsidP="006B1945">
    <w:pPr>
      <w:tabs>
        <w:tab w:val="right" w:pos="9072"/>
      </w:tabs>
      <w:jc w:val="right"/>
      <w:rPr>
        <w:rFonts w:ascii="Times New Roman" w:hAnsi="Times New Roman" w:cs="Times New Roman"/>
        <w:noProof/>
        <w:lang w:eastAsia="hu-HU"/>
      </w:rPr>
    </w:pPr>
    <w:r>
      <w:rPr>
        <w:rFonts w:ascii="Times New Roman" w:hAnsi="Times New Roman" w:cs="Times New Roman"/>
        <w:noProof/>
        <w:lang w:eastAsia="hu-HU"/>
      </w:rPr>
      <w:t>Nyomtatvány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1571B"/>
    <w:multiLevelType w:val="hybridMultilevel"/>
    <w:tmpl w:val="CE94805A"/>
    <w:lvl w:ilvl="0" w:tplc="111CB238">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
    <w:nsid w:val="5DFA0798"/>
    <w:multiLevelType w:val="hybridMultilevel"/>
    <w:tmpl w:val="08EA60EA"/>
    <w:lvl w:ilvl="0" w:tplc="4CCEF3FE">
      <w:start w:val="1"/>
      <w:numFmt w:val="bullet"/>
      <w:lvlText w:val=""/>
      <w:lvlJc w:val="left"/>
      <w:pPr>
        <w:ind w:left="1429" w:hanging="360"/>
      </w:pPr>
      <w:rPr>
        <w:rFonts w:ascii="Symbol" w:hAnsi="Symbol" w:cs="Symbol" w:hint="default"/>
      </w:rPr>
    </w:lvl>
    <w:lvl w:ilvl="1" w:tplc="040E0003">
      <w:start w:val="1"/>
      <w:numFmt w:val="bullet"/>
      <w:lvlText w:val="o"/>
      <w:lvlJc w:val="left"/>
      <w:pPr>
        <w:ind w:left="2149" w:hanging="360"/>
      </w:pPr>
      <w:rPr>
        <w:rFonts w:ascii="Courier New" w:hAnsi="Courier New" w:cs="Courier New" w:hint="default"/>
      </w:rPr>
    </w:lvl>
    <w:lvl w:ilvl="2" w:tplc="040E0005">
      <w:start w:val="1"/>
      <w:numFmt w:val="bullet"/>
      <w:lvlText w:val=""/>
      <w:lvlJc w:val="left"/>
      <w:pPr>
        <w:ind w:left="2869" w:hanging="360"/>
      </w:pPr>
      <w:rPr>
        <w:rFonts w:ascii="Wingdings" w:hAnsi="Wingdings" w:cs="Wingdings" w:hint="default"/>
      </w:rPr>
    </w:lvl>
    <w:lvl w:ilvl="3" w:tplc="040E0001">
      <w:start w:val="1"/>
      <w:numFmt w:val="bullet"/>
      <w:lvlText w:val=""/>
      <w:lvlJc w:val="left"/>
      <w:pPr>
        <w:ind w:left="3589" w:hanging="360"/>
      </w:pPr>
      <w:rPr>
        <w:rFonts w:ascii="Symbol" w:hAnsi="Symbol" w:cs="Symbol" w:hint="default"/>
      </w:rPr>
    </w:lvl>
    <w:lvl w:ilvl="4" w:tplc="040E0003">
      <w:start w:val="1"/>
      <w:numFmt w:val="bullet"/>
      <w:lvlText w:val="o"/>
      <w:lvlJc w:val="left"/>
      <w:pPr>
        <w:ind w:left="4309" w:hanging="360"/>
      </w:pPr>
      <w:rPr>
        <w:rFonts w:ascii="Courier New" w:hAnsi="Courier New" w:cs="Courier New" w:hint="default"/>
      </w:rPr>
    </w:lvl>
    <w:lvl w:ilvl="5" w:tplc="040E0005">
      <w:start w:val="1"/>
      <w:numFmt w:val="bullet"/>
      <w:lvlText w:val=""/>
      <w:lvlJc w:val="left"/>
      <w:pPr>
        <w:ind w:left="5029" w:hanging="360"/>
      </w:pPr>
      <w:rPr>
        <w:rFonts w:ascii="Wingdings" w:hAnsi="Wingdings" w:cs="Wingdings" w:hint="default"/>
      </w:rPr>
    </w:lvl>
    <w:lvl w:ilvl="6" w:tplc="040E0001">
      <w:start w:val="1"/>
      <w:numFmt w:val="bullet"/>
      <w:lvlText w:val=""/>
      <w:lvlJc w:val="left"/>
      <w:pPr>
        <w:ind w:left="5749" w:hanging="360"/>
      </w:pPr>
      <w:rPr>
        <w:rFonts w:ascii="Symbol" w:hAnsi="Symbol" w:cs="Symbol" w:hint="default"/>
      </w:rPr>
    </w:lvl>
    <w:lvl w:ilvl="7" w:tplc="040E0003">
      <w:start w:val="1"/>
      <w:numFmt w:val="bullet"/>
      <w:lvlText w:val="o"/>
      <w:lvlJc w:val="left"/>
      <w:pPr>
        <w:ind w:left="6469" w:hanging="360"/>
      </w:pPr>
      <w:rPr>
        <w:rFonts w:ascii="Courier New" w:hAnsi="Courier New" w:cs="Courier New" w:hint="default"/>
      </w:rPr>
    </w:lvl>
    <w:lvl w:ilvl="8" w:tplc="040E0005">
      <w:start w:val="1"/>
      <w:numFmt w:val="bullet"/>
      <w:lvlText w:val=""/>
      <w:lvlJc w:val="left"/>
      <w:pPr>
        <w:ind w:left="7189" w:hanging="360"/>
      </w:pPr>
      <w:rPr>
        <w:rFonts w:ascii="Wingdings" w:hAnsi="Wingdings" w:cs="Wingdings" w:hint="default"/>
      </w:rPr>
    </w:lvl>
  </w:abstractNum>
  <w:abstractNum w:abstractNumId="2">
    <w:nsid w:val="5F436502"/>
    <w:multiLevelType w:val="hybridMultilevel"/>
    <w:tmpl w:val="9D3CB55A"/>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
    <w:nsid w:val="60A03289"/>
    <w:multiLevelType w:val="hybridMultilevel"/>
    <w:tmpl w:val="C67C2FA4"/>
    <w:lvl w:ilvl="0" w:tplc="E76CD258">
      <w:start w:val="13"/>
      <w:numFmt w:val="bullet"/>
      <w:lvlText w:val="-"/>
      <w:lvlJc w:val="left"/>
      <w:pPr>
        <w:ind w:left="1080" w:hanging="360"/>
      </w:pPr>
      <w:rPr>
        <w:rFonts w:ascii="Arial" w:eastAsia="Times New Roman" w:hAnsi="Arial"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4">
    <w:nsid w:val="6BD4056F"/>
    <w:multiLevelType w:val="hybridMultilevel"/>
    <w:tmpl w:val="091E0916"/>
    <w:lvl w:ilvl="0" w:tplc="E76CD258">
      <w:start w:val="13"/>
      <w:numFmt w:val="bullet"/>
      <w:lvlText w:val="-"/>
      <w:lvlJc w:val="left"/>
      <w:pPr>
        <w:ind w:left="720" w:hanging="360"/>
      </w:pPr>
      <w:rPr>
        <w:rFonts w:ascii="Arial" w:eastAsia="Times New Roman" w:hAnsi="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5">
    <w:nsid w:val="6C651DBD"/>
    <w:multiLevelType w:val="hybridMultilevel"/>
    <w:tmpl w:val="29BA145E"/>
    <w:lvl w:ilvl="0" w:tplc="040E000D">
      <w:start w:val="1"/>
      <w:numFmt w:val="bullet"/>
      <w:lvlText w:val=""/>
      <w:lvlJc w:val="left"/>
      <w:pPr>
        <w:ind w:left="720" w:hanging="360"/>
      </w:pPr>
      <w:rPr>
        <w:rFonts w:ascii="Wingdings" w:hAnsi="Wingdings" w:cs="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rsids>
    <w:rsidRoot w:val="00D9130F"/>
    <w:rsid w:val="0000212A"/>
    <w:rsid w:val="00027242"/>
    <w:rsid w:val="00057DBF"/>
    <w:rsid w:val="00060A0D"/>
    <w:rsid w:val="000804EC"/>
    <w:rsid w:val="000B5797"/>
    <w:rsid w:val="000C6A7C"/>
    <w:rsid w:val="001539E1"/>
    <w:rsid w:val="001700AB"/>
    <w:rsid w:val="001738F8"/>
    <w:rsid w:val="00191757"/>
    <w:rsid w:val="001B375D"/>
    <w:rsid w:val="001C56FE"/>
    <w:rsid w:val="0021343D"/>
    <w:rsid w:val="002577C1"/>
    <w:rsid w:val="002A7F18"/>
    <w:rsid w:val="002C5874"/>
    <w:rsid w:val="002E2DD0"/>
    <w:rsid w:val="0031138B"/>
    <w:rsid w:val="0032716A"/>
    <w:rsid w:val="0040015D"/>
    <w:rsid w:val="00404EB0"/>
    <w:rsid w:val="0040676D"/>
    <w:rsid w:val="00433EC6"/>
    <w:rsid w:val="004701D1"/>
    <w:rsid w:val="004A286A"/>
    <w:rsid w:val="004B4109"/>
    <w:rsid w:val="004D733F"/>
    <w:rsid w:val="00557800"/>
    <w:rsid w:val="00582CA4"/>
    <w:rsid w:val="00582DD6"/>
    <w:rsid w:val="005B3497"/>
    <w:rsid w:val="005C4D21"/>
    <w:rsid w:val="005D3065"/>
    <w:rsid w:val="00613B00"/>
    <w:rsid w:val="0062016C"/>
    <w:rsid w:val="006309E0"/>
    <w:rsid w:val="006B1945"/>
    <w:rsid w:val="006E20B3"/>
    <w:rsid w:val="006E6B1C"/>
    <w:rsid w:val="0074573F"/>
    <w:rsid w:val="00791FE5"/>
    <w:rsid w:val="007D2C78"/>
    <w:rsid w:val="007E1667"/>
    <w:rsid w:val="00846C4F"/>
    <w:rsid w:val="0086135C"/>
    <w:rsid w:val="00866D13"/>
    <w:rsid w:val="008B7B94"/>
    <w:rsid w:val="008F5332"/>
    <w:rsid w:val="00915912"/>
    <w:rsid w:val="0092623E"/>
    <w:rsid w:val="00966C42"/>
    <w:rsid w:val="00970982"/>
    <w:rsid w:val="009A03CB"/>
    <w:rsid w:val="009C7846"/>
    <w:rsid w:val="009D0414"/>
    <w:rsid w:val="00A5646E"/>
    <w:rsid w:val="00A6358C"/>
    <w:rsid w:val="00AB31B4"/>
    <w:rsid w:val="00AB6B27"/>
    <w:rsid w:val="00AE1755"/>
    <w:rsid w:val="00B1041E"/>
    <w:rsid w:val="00B234E4"/>
    <w:rsid w:val="00B63892"/>
    <w:rsid w:val="00B67D65"/>
    <w:rsid w:val="00BA1483"/>
    <w:rsid w:val="00BF52AE"/>
    <w:rsid w:val="00C0071D"/>
    <w:rsid w:val="00C4530A"/>
    <w:rsid w:val="00C46215"/>
    <w:rsid w:val="00C62B4C"/>
    <w:rsid w:val="00CD19CD"/>
    <w:rsid w:val="00CD255E"/>
    <w:rsid w:val="00CD7D20"/>
    <w:rsid w:val="00D47253"/>
    <w:rsid w:val="00D52030"/>
    <w:rsid w:val="00D53765"/>
    <w:rsid w:val="00D67157"/>
    <w:rsid w:val="00D83C24"/>
    <w:rsid w:val="00D870DE"/>
    <w:rsid w:val="00D9130F"/>
    <w:rsid w:val="00D935F6"/>
    <w:rsid w:val="00DA2000"/>
    <w:rsid w:val="00E46420"/>
    <w:rsid w:val="00EC1E62"/>
    <w:rsid w:val="00F0740D"/>
    <w:rsid w:val="00F25192"/>
    <w:rsid w:val="00F536F3"/>
    <w:rsid w:val="00F978DF"/>
    <w:rsid w:val="00FC7A6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0071D"/>
    <w:pPr>
      <w:spacing w:after="200" w:line="276" w:lineRule="auto"/>
    </w:pPr>
    <w:rPr>
      <w:rFonts w:cs="Calibri"/>
      <w:lang w:eastAsia="en-US"/>
    </w:rPr>
  </w:style>
  <w:style w:type="paragraph" w:styleId="Cmsor3">
    <w:name w:val="heading 3"/>
    <w:basedOn w:val="Norml"/>
    <w:next w:val="Norml"/>
    <w:link w:val="Cmsor3Char"/>
    <w:uiPriority w:val="99"/>
    <w:qFormat/>
    <w:locked/>
    <w:rsid w:val="00433EC6"/>
    <w:pPr>
      <w:keepNext/>
      <w:spacing w:before="240" w:after="60" w:line="240" w:lineRule="auto"/>
      <w:outlineLvl w:val="2"/>
    </w:pPr>
    <w:rPr>
      <w:rFonts w:ascii="Arial" w:hAnsi="Arial" w:cs="Arial"/>
      <w:b/>
      <w:b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9"/>
    <w:semiHidden/>
    <w:locked/>
    <w:rsid w:val="0074573F"/>
    <w:rPr>
      <w:rFonts w:ascii="Cambria" w:hAnsi="Cambria" w:cs="Cambria"/>
      <w:b/>
      <w:bCs/>
      <w:sz w:val="26"/>
      <w:szCs w:val="26"/>
      <w:lang w:eastAsia="en-US"/>
    </w:rPr>
  </w:style>
  <w:style w:type="paragraph" w:styleId="llb">
    <w:name w:val="footer"/>
    <w:basedOn w:val="Norml"/>
    <w:link w:val="llbChar"/>
    <w:uiPriority w:val="99"/>
    <w:rsid w:val="00D9130F"/>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D9130F"/>
  </w:style>
  <w:style w:type="paragraph" w:styleId="lfej">
    <w:name w:val="header"/>
    <w:basedOn w:val="Norml"/>
    <w:link w:val="lfejChar"/>
    <w:uiPriority w:val="99"/>
    <w:rsid w:val="00D9130F"/>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D9130F"/>
  </w:style>
  <w:style w:type="table" w:styleId="Rcsostblzat">
    <w:name w:val="Table Grid"/>
    <w:basedOn w:val="Normltblzat"/>
    <w:uiPriority w:val="99"/>
    <w:rsid w:val="0019175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rsid w:val="00A5646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A5646E"/>
    <w:rPr>
      <w:rFonts w:ascii="Tahoma" w:hAnsi="Tahoma" w:cs="Tahoma"/>
      <w:sz w:val="16"/>
      <w:szCs w:val="16"/>
    </w:rPr>
  </w:style>
  <w:style w:type="paragraph" w:styleId="Listaszerbekezds">
    <w:name w:val="List Paragraph"/>
    <w:basedOn w:val="Norml"/>
    <w:uiPriority w:val="99"/>
    <w:qFormat/>
    <w:rsid w:val="00B234E4"/>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1202</Words>
  <Characters>8749</Characters>
  <Application>Microsoft Office Word</Application>
  <DocSecurity>0</DocSecurity>
  <Lines>72</Lines>
  <Paragraphs>19</Paragraphs>
  <ScaleCrop>false</ScaleCrop>
  <Company>Microsoft</Company>
  <LinksUpToDate>false</LinksUpToDate>
  <CharactersWithSpaces>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FORMANYOMTATVÁNYOK KIADÁSI ÁLLAPOT NYILVÁNTARTÓ LAPJA</dc:title>
  <dc:creator>Csehy Krisztina</dc:creator>
  <cp:lastModifiedBy>langineg</cp:lastModifiedBy>
  <cp:revision>2</cp:revision>
  <cp:lastPrinted>2018-11-20T09:20:00Z</cp:lastPrinted>
  <dcterms:created xsi:type="dcterms:W3CDTF">2018-11-20T09:20:00Z</dcterms:created>
  <dcterms:modified xsi:type="dcterms:W3CDTF">2018-11-20T09:20:00Z</dcterms:modified>
</cp:coreProperties>
</file>