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7314AC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7314AC" w:rsidRDefault="006C2CC6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756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20955</wp:posOffset>
                  </wp:positionV>
                  <wp:extent cx="937895" cy="777875"/>
                  <wp:effectExtent l="0" t="0" r="0" b="3175"/>
                  <wp:wrapSquare wrapText="bothSides"/>
                  <wp:docPr id="52" name="Kép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4AC" w:rsidRDefault="00AF044A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7314AC" w:rsidRDefault="00AF044A">
            <w:pPr>
              <w:pStyle w:val="TableParagraph"/>
              <w:spacing w:before="1" w:line="229" w:lineRule="exact"/>
              <w:ind w:left="5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DIABETESES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LÁB</w:t>
            </w:r>
          </w:p>
          <w:p w:rsidR="007314AC" w:rsidRDefault="00AF044A">
            <w:pPr>
              <w:pStyle w:val="TableParagraph"/>
              <w:spacing w:line="206" w:lineRule="exact"/>
              <w:ind w:lef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ÉRSEB-</w:t>
            </w:r>
            <w:r>
              <w:rPr>
                <w:spacing w:val="-5"/>
                <w:sz w:val="18"/>
              </w:rPr>
              <w:t>4/1</w:t>
            </w:r>
          </w:p>
        </w:tc>
      </w:tr>
      <w:tr w:rsidR="007314AC">
        <w:trPr>
          <w:trHeight w:val="546"/>
        </w:trPr>
        <w:tc>
          <w:tcPr>
            <w:tcW w:w="5314" w:type="dxa"/>
            <w:shd w:val="clear" w:color="auto" w:fill="EEECE1"/>
          </w:tcPr>
          <w:p w:rsidR="007314AC" w:rsidRDefault="00AF044A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7314AC" w:rsidRDefault="00AF044A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7314AC">
        <w:trPr>
          <w:trHeight w:val="592"/>
        </w:trPr>
        <w:tc>
          <w:tcPr>
            <w:tcW w:w="5314" w:type="dxa"/>
            <w:shd w:val="clear" w:color="auto" w:fill="EEECE1"/>
          </w:tcPr>
          <w:p w:rsidR="007314AC" w:rsidRDefault="00AF044A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7314AC" w:rsidRDefault="00AF044A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58"/>
              <w:ind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magyarul: Diabeteses láb, cukorbetegség következtében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kialakult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alsó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végtagi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sebesedés</w:t>
            </w:r>
          </w:p>
        </w:tc>
      </w:tr>
      <w:tr w:rsidR="007314AC">
        <w:trPr>
          <w:trHeight w:val="527"/>
        </w:trPr>
        <w:tc>
          <w:tcPr>
            <w:tcW w:w="5314" w:type="dxa"/>
            <w:shd w:val="clear" w:color="auto" w:fill="EEECE1"/>
          </w:tcPr>
          <w:p w:rsidR="007314AC" w:rsidRDefault="00AF044A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7314AC" w:rsidRDefault="00AF044A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Diabeteses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láb</w:t>
            </w:r>
          </w:p>
        </w:tc>
      </w:tr>
      <w:tr w:rsidR="007314AC">
        <w:trPr>
          <w:trHeight w:val="1146"/>
        </w:trPr>
        <w:tc>
          <w:tcPr>
            <w:tcW w:w="5314" w:type="dxa"/>
            <w:shd w:val="clear" w:color="auto" w:fill="EEECE1"/>
          </w:tcPr>
          <w:p w:rsidR="007314AC" w:rsidRDefault="007314AC">
            <w:pPr>
              <w:pStyle w:val="TableParagraph"/>
              <w:spacing w:before="226"/>
              <w:rPr>
                <w:sz w:val="20"/>
              </w:rPr>
            </w:pPr>
          </w:p>
          <w:p w:rsidR="007314AC" w:rsidRDefault="00AF044A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száma:</w:t>
            </w:r>
          </w:p>
        </w:tc>
        <w:tc>
          <w:tcPr>
            <w:tcW w:w="5247" w:type="dxa"/>
            <w:shd w:val="clear" w:color="auto" w:fill="EEECE1"/>
          </w:tcPr>
          <w:p w:rsidR="007314AC" w:rsidRDefault="00AF044A">
            <w:pPr>
              <w:pStyle w:val="TableParagraph"/>
              <w:ind w:left="71"/>
              <w:rPr>
                <w:sz w:val="20"/>
              </w:rPr>
            </w:pPr>
            <w:r>
              <w:rPr>
                <w:b/>
                <w:sz w:val="20"/>
              </w:rPr>
              <w:t xml:space="preserve">A beavatkozás neve: </w:t>
            </w:r>
            <w:r>
              <w:rPr>
                <w:sz w:val="20"/>
              </w:rPr>
              <w:t>Konzervatív kezelés, feltárás, elhalt szövetrészek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eltávolítása,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idegátmetszés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keringés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javítására, nagy ér érintettség esetén helyreállító érműtét. Ezek eredménytelensége esetén különböző szinten v</w:t>
            </w:r>
            <w:r>
              <w:rPr>
                <w:sz w:val="20"/>
              </w:rPr>
              <w:t>égzett</w:t>
            </w:r>
          </w:p>
          <w:p w:rsidR="007314AC" w:rsidRDefault="00AF044A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csonkolás.</w:t>
            </w:r>
          </w:p>
        </w:tc>
      </w:tr>
      <w:tr w:rsidR="007314AC">
        <w:trPr>
          <w:trHeight w:val="697"/>
        </w:trPr>
        <w:tc>
          <w:tcPr>
            <w:tcW w:w="5314" w:type="dxa"/>
            <w:shd w:val="clear" w:color="auto" w:fill="EEECE1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7314AC" w:rsidRDefault="007314AC">
            <w:pPr>
              <w:pStyle w:val="TableParagraph"/>
              <w:spacing w:before="111"/>
              <w:rPr>
                <w:sz w:val="20"/>
              </w:rPr>
            </w:pPr>
          </w:p>
          <w:p w:rsidR="007314AC" w:rsidRDefault="00AF044A">
            <w:pPr>
              <w:pStyle w:val="TableParagraph"/>
              <w:tabs>
                <w:tab w:val="left" w:pos="2499"/>
                <w:tab w:val="left" w:pos="3690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7115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.560314pt;width:10.85pt;height:11.55pt;mso-position-horizontal-relative:column;mso-position-vertical-relative:paragraph;z-index:15729664" id="docshapegroup4" coordorigin="2956,11" coordsize="217,231">
                      <v:rect style="position:absolute;left:2964;top:18;width:202;height:216" id="docshape5" filled="true" fillcolor="#ffffff" stroked="false">
                        <v:fill type="solid"/>
                      </v:rect>
                      <v:rect style="position:absolute;left:2964;top:18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2543</wp:posOffset>
                      </wp:positionV>
                      <wp:extent cx="137795" cy="1454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.200314pt;width:10.85pt;height:11.45pt;mso-position-horizontal-relative:column;mso-position-vertical-relative:paragraph;z-index:15730176" id="docshapegroup7" coordorigin="4046,4" coordsize="217,229">
                      <v:rect style="position:absolute;left:4053;top:11;width:202;height:214" id="docshape8" filled="true" fillcolor="#ffffff" stroked="false">
                        <v:fill type="solid"/>
                      </v:rect>
                      <v:rect style="position:absolute;left:4053;top:11;width:202;height:214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7314AC" w:rsidRDefault="00AF044A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140461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59974pt;width:524.4pt;height:1.95pt;mso-position-horizontal-relative:page;mso-position-vertical-relative:paragraph;z-index:-15728640;mso-wrap-distance-left:0;mso-wrap-distance-right:0" id="docshape10" coordorigin="710,221" coordsize="10488,39" path="m11198,250l710,250,710,260,11198,260,11198,250xm11198,221l710,221,710,231,11198,231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7314AC" w:rsidRDefault="00AF044A">
      <w:pPr>
        <w:pStyle w:val="Cmsor2"/>
        <w:spacing w:before="228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7314AC" w:rsidRDefault="00AF044A">
      <w:pPr>
        <w:pStyle w:val="Szvegtrzs"/>
        <w:spacing w:before="226"/>
        <w:ind w:left="285" w:right="558"/>
        <w:jc w:val="both"/>
      </w:pPr>
      <w:r>
        <w:t>A beavatkozás, amelyet tervezünk invazív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7314AC" w:rsidRDefault="00AF044A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19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7314AC" w:rsidRDefault="00AF044A">
      <w:pPr>
        <w:pStyle w:val="Szvegtrzs"/>
        <w:spacing w:before="122" w:line="487" w:lineRule="auto"/>
        <w:ind w:left="286" w:right="361" w:hanging="1"/>
      </w:pPr>
      <w:r>
        <w:t>Név:……………………………….………….……….…... Születési idő:……………………………………..……..……… Anyja</w:t>
      </w:r>
      <w:r>
        <w:rPr>
          <w:spacing w:val="-13"/>
        </w:rPr>
        <w:t xml:space="preserve"> </w:t>
      </w:r>
      <w:r>
        <w:t>neve:……………………………………..…..</w:t>
      </w:r>
      <w:r>
        <w:rPr>
          <w:spacing w:val="-12"/>
        </w:rPr>
        <w:t xml:space="preserve"> </w:t>
      </w:r>
      <w:r>
        <w:t>Lakcíme</w:t>
      </w:r>
      <w:r>
        <w:rPr>
          <w:spacing w:val="-13"/>
        </w:rPr>
        <w:t xml:space="preserve"> </w:t>
      </w:r>
      <w:r>
        <w:t>……….:………………………..……………………………..</w:t>
      </w:r>
    </w:p>
    <w:p w:rsidR="007314AC" w:rsidRDefault="00AF044A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5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rokonsági foka (meghatalmazás esetén kérjük a közokiratba, </w:t>
      </w:r>
      <w:r>
        <w:rPr>
          <w:sz w:val="20"/>
        </w:rPr>
        <w:t>vagy teljes bizonyító erejű magánokiratba foglalt meghatalmazás csatolását):</w:t>
      </w:r>
    </w:p>
    <w:p w:rsidR="007314AC" w:rsidRDefault="007314AC">
      <w:pPr>
        <w:pStyle w:val="Szvegtrzs"/>
        <w:spacing w:before="11"/>
      </w:pPr>
    </w:p>
    <w:p w:rsidR="007314AC" w:rsidRDefault="00AF044A">
      <w:pPr>
        <w:pStyle w:val="Szvegtrzs"/>
        <w:spacing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</w:t>
      </w:r>
      <w:r>
        <w:rPr>
          <w:spacing w:val="-2"/>
        </w:rPr>
        <w:t>…..………………………..…………………</w:t>
      </w:r>
    </w:p>
    <w:p w:rsidR="007314AC" w:rsidRDefault="00AF044A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7314AC" w:rsidRDefault="007314AC">
      <w:pPr>
        <w:pStyle w:val="Szvegtrzs"/>
        <w:spacing w:before="5"/>
      </w:pPr>
    </w:p>
    <w:p w:rsidR="007314AC" w:rsidRDefault="00AF044A">
      <w:pPr>
        <w:pStyle w:val="Szvegtrzs"/>
        <w:spacing w:line="491" w:lineRule="auto"/>
        <w:ind w:left="286" w:right="361" w:hanging="1"/>
      </w:pPr>
      <w:r>
        <w:t>Név:……………………………………..…………….…... Születési idő:……………..……………..………………………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Lakcíme:…………………………………………………………….…….…….…..………………………..…………………</w:t>
      </w:r>
    </w:p>
    <w:p w:rsidR="007314AC" w:rsidRDefault="00AF044A">
      <w:pPr>
        <w:spacing w:before="2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7314AC" w:rsidRDefault="00AF044A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7314AC" w:rsidRDefault="00AF044A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7314AC" w:rsidRDefault="00AF044A">
      <w:pPr>
        <w:ind w:left="852"/>
        <w:rPr>
          <w:sz w:val="14"/>
        </w:rPr>
      </w:pPr>
      <w:r>
        <w:rPr>
          <w:sz w:val="14"/>
        </w:rPr>
        <w:t>ba)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hiányában,bb)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bc)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bd)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7314AC" w:rsidRDefault="00AF044A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7314AC" w:rsidRDefault="00AF044A">
      <w:pPr>
        <w:ind w:left="852"/>
        <w:rPr>
          <w:sz w:val="14"/>
        </w:rPr>
      </w:pPr>
      <w:r>
        <w:rPr>
          <w:sz w:val="14"/>
        </w:rPr>
        <w:t>ca)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cb)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cc)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ce)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7314AC" w:rsidRDefault="007314AC">
      <w:pPr>
        <w:rPr>
          <w:sz w:val="14"/>
        </w:rPr>
        <w:sectPr w:rsidR="00731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7314AC" w:rsidRDefault="00AF044A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megnevezése:</w:t>
      </w:r>
    </w:p>
    <w:p w:rsidR="007314AC" w:rsidRDefault="007314AC">
      <w:pPr>
        <w:pStyle w:val="Szvegtrzs"/>
        <w:spacing w:before="5"/>
        <w:rPr>
          <w:b/>
        </w:rPr>
      </w:pPr>
    </w:p>
    <w:p w:rsidR="007314AC" w:rsidRDefault="00AF044A">
      <w:pPr>
        <w:pStyle w:val="Szvegtrzs"/>
        <w:ind w:left="425" w:right="559"/>
        <w:jc w:val="both"/>
      </w:pPr>
      <w:r>
        <w:t>Diabeteses</w:t>
      </w:r>
      <w:r>
        <w:rPr>
          <w:spacing w:val="-4"/>
        </w:rPr>
        <w:t xml:space="preserve"> </w:t>
      </w:r>
      <w:r>
        <w:t>láb</w:t>
      </w:r>
      <w:r>
        <w:rPr>
          <w:spacing w:val="-2"/>
        </w:rPr>
        <w:t xml:space="preserve"> </w:t>
      </w:r>
      <w:r>
        <w:t>néven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cukorbetegség</w:t>
      </w:r>
      <w:r>
        <w:rPr>
          <w:spacing w:val="-4"/>
        </w:rPr>
        <w:t xml:space="preserve"> </w:t>
      </w:r>
      <w:r>
        <w:t>olyan</w:t>
      </w:r>
      <w:r>
        <w:rPr>
          <w:spacing w:val="-4"/>
        </w:rPr>
        <w:t xml:space="preserve"> </w:t>
      </w:r>
      <w:r>
        <w:t>idült</w:t>
      </w:r>
      <w:r>
        <w:rPr>
          <w:spacing w:val="-3"/>
        </w:rPr>
        <w:t xml:space="preserve"> </w:t>
      </w:r>
      <w:r>
        <w:t>lábszövődményeit</w:t>
      </w:r>
      <w:r>
        <w:rPr>
          <w:spacing w:val="-3"/>
        </w:rPr>
        <w:t xml:space="preserve"> </w:t>
      </w:r>
      <w:r>
        <w:t>értjük,</w:t>
      </w:r>
      <w:r>
        <w:rPr>
          <w:spacing w:val="-2"/>
        </w:rPr>
        <w:t xml:space="preserve"> </w:t>
      </w:r>
      <w:r>
        <w:t>amelyeknek</w:t>
      </w:r>
      <w:r>
        <w:rPr>
          <w:spacing w:val="-4"/>
        </w:rPr>
        <w:t xml:space="preserve"> </w:t>
      </w:r>
      <w:r>
        <w:t>kialakulásában</w:t>
      </w:r>
      <w:r>
        <w:rPr>
          <w:spacing w:val="-4"/>
        </w:rPr>
        <w:t xml:space="preserve"> </w:t>
      </w:r>
      <w:r>
        <w:t>összetett</w:t>
      </w:r>
      <w:r>
        <w:rPr>
          <w:spacing w:val="-3"/>
        </w:rPr>
        <w:t xml:space="preserve"> </w:t>
      </w:r>
      <w:r>
        <w:t>tényezők (neuropátia diabetica, micro és macroangiopathias diabetica, csont és ízületi elváltozások, bőr és köröm megbetegedések, valamint társuló fertőzések játszanak szerepet.</w:t>
      </w:r>
    </w:p>
    <w:p w:rsidR="007314AC" w:rsidRDefault="007314AC">
      <w:pPr>
        <w:pStyle w:val="Szvegtrzs"/>
        <w:spacing w:before="16"/>
      </w:pPr>
    </w:p>
    <w:p w:rsidR="007314AC" w:rsidRDefault="00AF044A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leírása:</w:t>
      </w:r>
    </w:p>
    <w:p w:rsidR="007314AC" w:rsidRDefault="007314AC">
      <w:pPr>
        <w:pStyle w:val="Szvegtrzs"/>
        <w:spacing w:before="3"/>
        <w:rPr>
          <w:b/>
        </w:rPr>
      </w:pPr>
    </w:p>
    <w:p w:rsidR="007314AC" w:rsidRDefault="00AF044A">
      <w:pPr>
        <w:pStyle w:val="Szvegtrzs"/>
        <w:spacing w:before="1"/>
        <w:ind w:left="569"/>
      </w:pPr>
      <w:r>
        <w:t>Három</w:t>
      </w:r>
      <w:r>
        <w:rPr>
          <w:spacing w:val="-8"/>
        </w:rPr>
        <w:t xml:space="preserve"> </w:t>
      </w:r>
      <w:r>
        <w:t>stádiumot</w:t>
      </w:r>
      <w:r>
        <w:rPr>
          <w:spacing w:val="-6"/>
        </w:rPr>
        <w:t xml:space="preserve"> </w:t>
      </w:r>
      <w:r>
        <w:t>lehet</w:t>
      </w:r>
      <w:r>
        <w:rPr>
          <w:spacing w:val="-7"/>
        </w:rPr>
        <w:t xml:space="preserve"> </w:t>
      </w:r>
      <w:r>
        <w:rPr>
          <w:spacing w:val="-2"/>
        </w:rPr>
        <w:t>elkülöníteni.</w:t>
      </w:r>
    </w:p>
    <w:p w:rsidR="007314AC" w:rsidRDefault="00AF044A">
      <w:pPr>
        <w:pStyle w:val="Listaszerbekezds"/>
        <w:numPr>
          <w:ilvl w:val="1"/>
          <w:numId w:val="9"/>
        </w:numPr>
        <w:tabs>
          <w:tab w:val="left" w:pos="1212"/>
        </w:tabs>
        <w:spacing w:before="120"/>
        <w:ind w:right="560"/>
        <w:jc w:val="both"/>
        <w:rPr>
          <w:sz w:val="20"/>
        </w:rPr>
      </w:pPr>
      <w:r>
        <w:rPr>
          <w:sz w:val="20"/>
        </w:rPr>
        <w:t>Felületes ki fekélye</w:t>
      </w:r>
      <w:r>
        <w:rPr>
          <w:sz w:val="20"/>
        </w:rPr>
        <w:t>ződés általános tünetek nélkül. Leggyakrabban a talpon minimális gyulladással, általános tünetek nélkül. A folyamat fájdalmatlan, a beteg nem tulajdonít különösebb jelentőséget az elváltozásnak.</w:t>
      </w:r>
    </w:p>
    <w:p w:rsidR="007314AC" w:rsidRDefault="00AF044A">
      <w:pPr>
        <w:pStyle w:val="Listaszerbekezds"/>
        <w:numPr>
          <w:ilvl w:val="1"/>
          <w:numId w:val="9"/>
        </w:numPr>
        <w:tabs>
          <w:tab w:val="left" w:pos="1212"/>
        </w:tabs>
        <w:spacing w:before="120"/>
        <w:ind w:right="557"/>
        <w:jc w:val="both"/>
        <w:rPr>
          <w:sz w:val="20"/>
        </w:rPr>
      </w:pPr>
      <w:r>
        <w:rPr>
          <w:sz w:val="20"/>
        </w:rPr>
        <w:t>Lábat veszélyeztető, mélybe terjedő talpi fekély, mely áttöri</w:t>
      </w:r>
      <w:r>
        <w:rPr>
          <w:sz w:val="20"/>
        </w:rPr>
        <w:t xml:space="preserve"> a bőr összes rétegét, és a mélybe terjed, láz és fájdalom kíséri.</w:t>
      </w:r>
    </w:p>
    <w:p w:rsidR="007314AC" w:rsidRDefault="00AF044A">
      <w:pPr>
        <w:pStyle w:val="Listaszerbekezds"/>
        <w:numPr>
          <w:ilvl w:val="1"/>
          <w:numId w:val="9"/>
        </w:numPr>
        <w:tabs>
          <w:tab w:val="left" w:pos="1211"/>
        </w:tabs>
        <w:spacing w:before="118"/>
        <w:ind w:left="1211" w:hanging="359"/>
        <w:jc w:val="both"/>
        <w:rPr>
          <w:sz w:val="20"/>
        </w:rPr>
      </w:pPr>
      <w:r>
        <w:rPr>
          <w:sz w:val="20"/>
        </w:rPr>
        <w:t>Általános</w:t>
      </w:r>
      <w:r>
        <w:rPr>
          <w:spacing w:val="-10"/>
          <w:sz w:val="20"/>
        </w:rPr>
        <w:t xml:space="preserve"> </w:t>
      </w:r>
      <w:r>
        <w:rPr>
          <w:sz w:val="20"/>
        </w:rPr>
        <w:t>fertőzés,</w:t>
      </w:r>
      <w:r>
        <w:rPr>
          <w:spacing w:val="-10"/>
          <w:sz w:val="20"/>
        </w:rPr>
        <w:t xml:space="preserve"> </w:t>
      </w:r>
      <w:r>
        <w:rPr>
          <w:sz w:val="20"/>
        </w:rPr>
        <w:t>életet</w:t>
      </w:r>
      <w:r>
        <w:rPr>
          <w:spacing w:val="-9"/>
          <w:sz w:val="20"/>
        </w:rPr>
        <w:t xml:space="preserve"> </w:t>
      </w:r>
      <w:r>
        <w:rPr>
          <w:sz w:val="20"/>
        </w:rPr>
        <w:t>veszélyeztető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állapot.</w:t>
      </w:r>
    </w:p>
    <w:p w:rsidR="007314AC" w:rsidRDefault="007314AC">
      <w:pPr>
        <w:pStyle w:val="Szvegtrzs"/>
        <w:spacing w:before="14"/>
      </w:pPr>
    </w:p>
    <w:p w:rsidR="007314AC" w:rsidRDefault="00AF044A">
      <w:pPr>
        <w:pStyle w:val="Cmsor2"/>
        <w:numPr>
          <w:ilvl w:val="0"/>
          <w:numId w:val="9"/>
        </w:numPr>
        <w:tabs>
          <w:tab w:val="left" w:pos="463"/>
        </w:tabs>
        <w:spacing w:before="1"/>
        <w:ind w:left="463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r>
        <w:rPr>
          <w:spacing w:val="-2"/>
        </w:rPr>
        <w:t>eljárás(ok)</w:t>
      </w:r>
    </w:p>
    <w:p w:rsidR="007314AC" w:rsidRDefault="007314AC">
      <w:pPr>
        <w:pStyle w:val="Szvegtrzs"/>
        <w:spacing w:before="11"/>
        <w:rPr>
          <w:b/>
        </w:rPr>
      </w:pPr>
    </w:p>
    <w:p w:rsidR="007314AC" w:rsidRDefault="00AF044A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7314AC" w:rsidRDefault="00AF044A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jc w:val="both"/>
        <w:rPr>
          <w:sz w:val="20"/>
        </w:rPr>
      </w:pPr>
      <w:r>
        <w:rPr>
          <w:sz w:val="20"/>
        </w:rPr>
        <w:t>A műtétet általános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7314AC" w:rsidRDefault="007314AC">
      <w:pPr>
        <w:pStyle w:val="Szvegtrzs"/>
        <w:spacing w:before="10"/>
      </w:pPr>
    </w:p>
    <w:p w:rsidR="007314AC" w:rsidRDefault="00AF044A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 xml:space="preserve">A beleegyezés megtörténtének tényét az Ön </w:t>
      </w:r>
      <w:r>
        <w:rPr>
          <w:sz w:val="20"/>
        </w:rPr>
        <w:t>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7314AC" w:rsidRDefault="007314AC">
      <w:pPr>
        <w:pStyle w:val="Szvegtrzs"/>
        <w:spacing w:before="16"/>
      </w:pPr>
    </w:p>
    <w:p w:rsidR="007314AC" w:rsidRDefault="00AF044A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7314AC" w:rsidRDefault="00AF044A">
      <w:pPr>
        <w:pStyle w:val="Listaszerbekezds"/>
        <w:numPr>
          <w:ilvl w:val="1"/>
          <w:numId w:val="8"/>
        </w:numPr>
        <w:tabs>
          <w:tab w:val="left" w:pos="1209"/>
        </w:tabs>
        <w:spacing w:before="225"/>
        <w:ind w:left="1209" w:hanging="357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diabeteses</w:t>
      </w:r>
      <w:r>
        <w:rPr>
          <w:spacing w:val="-8"/>
          <w:sz w:val="20"/>
        </w:rPr>
        <w:t xml:space="preserve"> </w:t>
      </w:r>
      <w:r>
        <w:rPr>
          <w:sz w:val="20"/>
        </w:rPr>
        <w:t>láb</w:t>
      </w:r>
      <w:r>
        <w:rPr>
          <w:spacing w:val="-2"/>
          <w:sz w:val="20"/>
        </w:rPr>
        <w:t xml:space="preserve"> </w:t>
      </w:r>
      <w:r>
        <w:rPr>
          <w:sz w:val="20"/>
        </w:rPr>
        <w:t>kezelése</w:t>
      </w:r>
      <w:r>
        <w:rPr>
          <w:spacing w:val="-4"/>
          <w:sz w:val="20"/>
        </w:rPr>
        <w:t xml:space="preserve"> </w:t>
      </w:r>
      <w:r>
        <w:rPr>
          <w:sz w:val="20"/>
        </w:rPr>
        <w:t>hosszadalmas,</w:t>
      </w:r>
      <w:r>
        <w:rPr>
          <w:spacing w:val="-5"/>
          <w:sz w:val="20"/>
        </w:rPr>
        <w:t xml:space="preserve"> </w:t>
      </w:r>
      <w:r>
        <w:rPr>
          <w:sz w:val="20"/>
        </w:rPr>
        <w:t>ezért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terápia</w:t>
      </w:r>
      <w:r>
        <w:rPr>
          <w:spacing w:val="-6"/>
          <w:sz w:val="20"/>
        </w:rPr>
        <w:t xml:space="preserve"> </w:t>
      </w:r>
      <w:r>
        <w:rPr>
          <w:sz w:val="20"/>
        </w:rPr>
        <w:t>kellő</w:t>
      </w:r>
      <w:r>
        <w:rPr>
          <w:spacing w:val="-6"/>
          <w:sz w:val="20"/>
        </w:rPr>
        <w:t xml:space="preserve"> </w:t>
      </w:r>
      <w:r>
        <w:rPr>
          <w:sz w:val="20"/>
        </w:rPr>
        <w:t>türelmet</w:t>
      </w:r>
      <w:r>
        <w:rPr>
          <w:spacing w:val="-6"/>
          <w:sz w:val="20"/>
        </w:rPr>
        <w:t xml:space="preserve"> </w:t>
      </w:r>
      <w:r>
        <w:rPr>
          <w:sz w:val="20"/>
        </w:rPr>
        <w:t>igényel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betegtől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orvostól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egyaránt.</w:t>
      </w:r>
    </w:p>
    <w:p w:rsidR="007314AC" w:rsidRDefault="00AF044A">
      <w:pPr>
        <w:pStyle w:val="Listaszerbekezds"/>
        <w:numPr>
          <w:ilvl w:val="1"/>
          <w:numId w:val="8"/>
        </w:numPr>
        <w:tabs>
          <w:tab w:val="left" w:pos="1209"/>
        </w:tabs>
        <w:spacing w:before="119"/>
        <w:ind w:left="1209" w:right="559" w:hanging="358"/>
        <w:jc w:val="both"/>
        <w:rPr>
          <w:sz w:val="20"/>
        </w:rPr>
      </w:pPr>
      <w:r>
        <w:rPr>
          <w:sz w:val="20"/>
        </w:rPr>
        <w:t>Belgyógyászati vonatkozásban alapvető feltétel az optimális cukoranyagcsere helyzet elérése. Lázzal általános fertőzéssel kísért állapotban az insulin kezelés indokolt. Enyhébb esetekben elegendő a szájon keresztül adható gyógyszer is.</w:t>
      </w:r>
    </w:p>
    <w:p w:rsidR="007314AC" w:rsidRDefault="00AF044A">
      <w:pPr>
        <w:pStyle w:val="Listaszerbekezds"/>
        <w:numPr>
          <w:ilvl w:val="1"/>
          <w:numId w:val="8"/>
        </w:numPr>
        <w:tabs>
          <w:tab w:val="left" w:pos="1209"/>
        </w:tabs>
        <w:spacing w:before="119"/>
        <w:ind w:left="1209" w:right="558" w:hanging="358"/>
        <w:jc w:val="both"/>
        <w:rPr>
          <w:sz w:val="20"/>
        </w:rPr>
      </w:pPr>
      <w:r>
        <w:rPr>
          <w:sz w:val="20"/>
        </w:rPr>
        <w:t>Társuló fertőzés köz</w:t>
      </w:r>
      <w:r>
        <w:rPr>
          <w:sz w:val="20"/>
        </w:rPr>
        <w:t>épsúlyos vagy súlyos formáiban sebészeti beavatkozásra is sor kerülhet. (feltárás, elhalt szövetek kimetszése, nyitott sebkezelés). Előrehaladott esetben különböző szintű amputáció jön szóba, ennek a szintjének a megválasztása a későbbi rehabilitáció szemp</w:t>
      </w:r>
      <w:r>
        <w:rPr>
          <w:sz w:val="20"/>
        </w:rPr>
        <w:t>ontjából fontos.</w:t>
      </w:r>
    </w:p>
    <w:p w:rsidR="007314AC" w:rsidRDefault="00AF044A">
      <w:pPr>
        <w:pStyle w:val="Listaszerbekezds"/>
        <w:numPr>
          <w:ilvl w:val="1"/>
          <w:numId w:val="8"/>
        </w:numPr>
        <w:tabs>
          <w:tab w:val="left" w:pos="1209"/>
        </w:tabs>
        <w:spacing w:before="120"/>
        <w:ind w:left="1209" w:right="558" w:hanging="358"/>
        <w:jc w:val="both"/>
        <w:rPr>
          <w:sz w:val="20"/>
        </w:rPr>
      </w:pPr>
      <w:r>
        <w:rPr>
          <w:sz w:val="20"/>
        </w:rPr>
        <w:t>Fertőzéses szövődmény esetén annak súlyosságától függően per os (szájon keresztül) vagy parenterális (izom, vagy érbe) adott antibiotikus kezelés elengedhetetlen. Az ilyen esetekben elfogadott kezdeti kezelést később célzott kezelésnek kell felváltania.</w:t>
      </w:r>
    </w:p>
    <w:p w:rsidR="007314AC" w:rsidRDefault="007314AC">
      <w:pPr>
        <w:pStyle w:val="Szvegtrzs"/>
        <w:spacing w:before="14"/>
      </w:pPr>
    </w:p>
    <w:p w:rsidR="007314AC" w:rsidRDefault="00AF044A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5"/>
        </w:rPr>
        <w:t xml:space="preserve"> </w:t>
      </w:r>
      <w:r>
        <w:t>műtét</w:t>
      </w:r>
      <w:r>
        <w:rPr>
          <w:spacing w:val="-5"/>
        </w:rPr>
        <w:t xml:space="preserve"> </w:t>
      </w:r>
      <w:r>
        <w:t>műtéti</w:t>
      </w:r>
      <w:r>
        <w:rPr>
          <w:spacing w:val="-7"/>
        </w:rPr>
        <w:t xml:space="preserve"> </w:t>
      </w:r>
      <w:r>
        <w:t>alternatívája,</w:t>
      </w:r>
      <w:r>
        <w:rPr>
          <w:spacing w:val="-7"/>
        </w:rPr>
        <w:t xml:space="preserve"> </w:t>
      </w:r>
      <w:r>
        <w:t>annak</w:t>
      </w:r>
      <w:r>
        <w:rPr>
          <w:spacing w:val="-9"/>
        </w:rPr>
        <w:t xml:space="preserve"> </w:t>
      </w:r>
      <w:r>
        <w:rPr>
          <w:spacing w:val="-2"/>
        </w:rPr>
        <w:t>előnye/hátránya:</w:t>
      </w:r>
    </w:p>
    <w:p w:rsidR="007314AC" w:rsidRDefault="00AF044A">
      <w:pPr>
        <w:pStyle w:val="Szvegtrzs"/>
        <w:spacing w:before="227"/>
        <w:ind w:left="852"/>
      </w:pPr>
      <w:r>
        <w:t>A</w:t>
      </w:r>
      <w:r>
        <w:rPr>
          <w:spacing w:val="-9"/>
        </w:rPr>
        <w:t xml:space="preserve"> </w:t>
      </w:r>
      <w:r>
        <w:t>betegség</w:t>
      </w:r>
      <w:r>
        <w:rPr>
          <w:spacing w:val="-8"/>
        </w:rPr>
        <w:t xml:space="preserve"> </w:t>
      </w:r>
      <w:r>
        <w:t>stádiumától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kiterjedésétől</w:t>
      </w:r>
      <w:r>
        <w:rPr>
          <w:spacing w:val="-7"/>
        </w:rPr>
        <w:t xml:space="preserve"> </w:t>
      </w:r>
      <w:r>
        <w:t>függően</w:t>
      </w:r>
      <w:r>
        <w:rPr>
          <w:spacing w:val="-9"/>
        </w:rPr>
        <w:t xml:space="preserve"> </w:t>
      </w:r>
      <w:r>
        <w:rPr>
          <w:b/>
        </w:rPr>
        <w:t>több</w:t>
      </w:r>
      <w:r>
        <w:rPr>
          <w:b/>
          <w:spacing w:val="-5"/>
        </w:rPr>
        <w:t xml:space="preserve"> </w:t>
      </w:r>
      <w:r>
        <w:t>műtéti</w:t>
      </w:r>
      <w:r>
        <w:rPr>
          <w:spacing w:val="-6"/>
        </w:rPr>
        <w:t xml:space="preserve"> </w:t>
      </w:r>
      <w:r>
        <w:t>megoldás</w:t>
      </w:r>
      <w:r>
        <w:rPr>
          <w:spacing w:val="-8"/>
        </w:rPr>
        <w:t xml:space="preserve"> </w:t>
      </w:r>
      <w:r>
        <w:rPr>
          <w:spacing w:val="-2"/>
        </w:rPr>
        <w:t>létezik:</w:t>
      </w:r>
    </w:p>
    <w:p w:rsidR="007314AC" w:rsidRDefault="007314AC">
      <w:pPr>
        <w:pStyle w:val="Szvegtrzs"/>
        <w:spacing w:before="8"/>
      </w:pPr>
    </w:p>
    <w:p w:rsidR="007314AC" w:rsidRDefault="00AF044A">
      <w:pPr>
        <w:pStyle w:val="Listaszerbekezds"/>
        <w:numPr>
          <w:ilvl w:val="1"/>
          <w:numId w:val="8"/>
        </w:numPr>
        <w:tabs>
          <w:tab w:val="left" w:pos="1565"/>
        </w:tabs>
        <w:ind w:left="1565" w:hanging="356"/>
        <w:rPr>
          <w:sz w:val="20"/>
        </w:rPr>
      </w:pPr>
      <w:r>
        <w:rPr>
          <w:sz w:val="20"/>
        </w:rPr>
        <w:t>Helyi</w:t>
      </w:r>
      <w:r>
        <w:rPr>
          <w:spacing w:val="-5"/>
          <w:sz w:val="20"/>
        </w:rPr>
        <w:t xml:space="preserve"> </w:t>
      </w:r>
      <w:r>
        <w:rPr>
          <w:sz w:val="20"/>
        </w:rPr>
        <w:t>feltárás,</w:t>
      </w:r>
      <w:r>
        <w:rPr>
          <w:spacing w:val="-5"/>
          <w:sz w:val="20"/>
        </w:rPr>
        <w:t xml:space="preserve"> </w:t>
      </w:r>
      <w:r>
        <w:rPr>
          <w:sz w:val="20"/>
        </w:rPr>
        <w:t>mely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gyulladt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z w:val="20"/>
        </w:rPr>
        <w:t>elhalt</w:t>
      </w:r>
      <w:r>
        <w:rPr>
          <w:spacing w:val="-6"/>
          <w:sz w:val="20"/>
        </w:rPr>
        <w:t xml:space="preserve"> </w:t>
      </w:r>
      <w:r>
        <w:rPr>
          <w:sz w:val="20"/>
        </w:rPr>
        <w:t>szövetek</w:t>
      </w:r>
      <w:r>
        <w:rPr>
          <w:spacing w:val="-9"/>
          <w:sz w:val="20"/>
        </w:rPr>
        <w:t xml:space="preserve"> </w:t>
      </w:r>
      <w:r>
        <w:rPr>
          <w:sz w:val="20"/>
        </w:rPr>
        <w:t>eltávolítását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jelenti.</w:t>
      </w:r>
    </w:p>
    <w:p w:rsidR="007314AC" w:rsidRDefault="00AF044A">
      <w:pPr>
        <w:pStyle w:val="Listaszerbekezds"/>
        <w:numPr>
          <w:ilvl w:val="1"/>
          <w:numId w:val="8"/>
        </w:numPr>
        <w:tabs>
          <w:tab w:val="left" w:pos="1565"/>
        </w:tabs>
        <w:spacing w:before="120"/>
        <w:ind w:left="1565" w:right="559" w:hanging="356"/>
        <w:rPr>
          <w:sz w:val="20"/>
        </w:rPr>
      </w:pPr>
      <w:r>
        <w:rPr>
          <w:sz w:val="20"/>
        </w:rPr>
        <w:t>Ujjak</w:t>
      </w:r>
      <w:r>
        <w:rPr>
          <w:spacing w:val="-1"/>
          <w:sz w:val="20"/>
        </w:rPr>
        <w:t xml:space="preserve"> </w:t>
      </w:r>
      <w:r>
        <w:rPr>
          <w:sz w:val="20"/>
        </w:rPr>
        <w:t>levétel és megfelelő szintű feltárás, melyne</w:t>
      </w:r>
      <w:r>
        <w:rPr>
          <w:sz w:val="20"/>
        </w:rPr>
        <w:t>k mértékét az elhalt életképtelen, mélybe terjedő szövetek eltávolítása szabja meg.</w:t>
      </w:r>
    </w:p>
    <w:p w:rsidR="007314AC" w:rsidRDefault="00AF044A">
      <w:pPr>
        <w:pStyle w:val="Listaszerbekezds"/>
        <w:numPr>
          <w:ilvl w:val="1"/>
          <w:numId w:val="8"/>
        </w:numPr>
        <w:tabs>
          <w:tab w:val="left" w:pos="1565"/>
        </w:tabs>
        <w:spacing w:before="120"/>
        <w:ind w:left="1565" w:right="563" w:hanging="356"/>
        <w:rPr>
          <w:sz w:val="20"/>
        </w:rPr>
      </w:pPr>
      <w:r>
        <w:rPr>
          <w:sz w:val="20"/>
        </w:rPr>
        <w:t>Amputáció,</w:t>
      </w:r>
      <w:r>
        <w:rPr>
          <w:spacing w:val="25"/>
          <w:sz w:val="20"/>
        </w:rPr>
        <w:t xml:space="preserve"> </w:t>
      </w:r>
      <w:r>
        <w:rPr>
          <w:sz w:val="20"/>
        </w:rPr>
        <w:t>melynek</w:t>
      </w:r>
      <w:r>
        <w:rPr>
          <w:spacing w:val="24"/>
          <w:sz w:val="20"/>
        </w:rPr>
        <w:t xml:space="preserve"> </w:t>
      </w:r>
      <w:r>
        <w:rPr>
          <w:sz w:val="20"/>
        </w:rPr>
        <w:t>szintje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stádiumtól és súlyosságtól</w:t>
      </w:r>
      <w:r>
        <w:rPr>
          <w:spacing w:val="25"/>
          <w:sz w:val="20"/>
        </w:rPr>
        <w:t xml:space="preserve"> </w:t>
      </w:r>
      <w:r>
        <w:rPr>
          <w:sz w:val="20"/>
        </w:rPr>
        <w:t>függően lehet</w:t>
      </w:r>
      <w:r>
        <w:rPr>
          <w:spacing w:val="25"/>
          <w:sz w:val="20"/>
        </w:rPr>
        <w:t xml:space="preserve"> </w:t>
      </w:r>
      <w:r>
        <w:rPr>
          <w:sz w:val="20"/>
        </w:rPr>
        <w:t>lábfej,</w:t>
      </w:r>
      <w:r>
        <w:rPr>
          <w:spacing w:val="24"/>
          <w:sz w:val="20"/>
        </w:rPr>
        <w:t xml:space="preserve"> </w:t>
      </w:r>
      <w:r>
        <w:rPr>
          <w:sz w:val="20"/>
        </w:rPr>
        <w:t>lábszári,</w:t>
      </w:r>
      <w:r>
        <w:rPr>
          <w:spacing w:val="24"/>
          <w:sz w:val="20"/>
        </w:rPr>
        <w:t xml:space="preserve"> </w:t>
      </w:r>
      <w:r>
        <w:rPr>
          <w:sz w:val="20"/>
        </w:rPr>
        <w:t>vagy akár</w:t>
      </w:r>
      <w:r>
        <w:rPr>
          <w:spacing w:val="24"/>
          <w:sz w:val="20"/>
        </w:rPr>
        <w:t xml:space="preserve"> </w:t>
      </w:r>
      <w:r>
        <w:rPr>
          <w:sz w:val="20"/>
        </w:rPr>
        <w:t>comb szintjében végzett.</w:t>
      </w:r>
    </w:p>
    <w:p w:rsidR="007314AC" w:rsidRDefault="007314AC">
      <w:pPr>
        <w:pStyle w:val="Szvegtrzs"/>
        <w:spacing w:before="123"/>
      </w:pPr>
    </w:p>
    <w:p w:rsidR="007314AC" w:rsidRDefault="00AF044A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7314AC" w:rsidRDefault="00AF044A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7314AC" w:rsidRDefault="007314AC">
      <w:pPr>
        <w:rPr>
          <w:sz w:val="20"/>
        </w:rPr>
        <w:sectPr w:rsidR="007314AC">
          <w:headerReference w:type="default" r:id="rId15"/>
          <w:footerReference w:type="default" r:id="rId16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7314AC" w:rsidRDefault="007314AC">
      <w:pPr>
        <w:pStyle w:val="Szvegtrzs"/>
      </w:pPr>
    </w:p>
    <w:p w:rsidR="007314AC" w:rsidRDefault="007314AC">
      <w:pPr>
        <w:pStyle w:val="Szvegtrzs"/>
        <w:spacing w:before="8"/>
      </w:pPr>
    </w:p>
    <w:p w:rsidR="007314AC" w:rsidRDefault="00AF044A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7314AC" w:rsidRDefault="007314AC">
      <w:pPr>
        <w:pStyle w:val="Szvegtrzs"/>
        <w:spacing w:before="10"/>
        <w:rPr>
          <w:b/>
        </w:rPr>
      </w:pPr>
    </w:p>
    <w:p w:rsidR="007314AC" w:rsidRDefault="00AF044A">
      <w:pPr>
        <w:pStyle w:val="Listaszerbekezds"/>
        <w:numPr>
          <w:ilvl w:val="0"/>
          <w:numId w:val="6"/>
        </w:numPr>
        <w:tabs>
          <w:tab w:val="left" w:pos="852"/>
        </w:tabs>
        <w:spacing w:before="1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7314AC" w:rsidRDefault="007314AC">
      <w:pPr>
        <w:pStyle w:val="Szvegtrzs"/>
        <w:spacing w:before="7"/>
        <w:rPr>
          <w:b/>
        </w:rPr>
      </w:pP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57"/>
        <w:jc w:val="both"/>
        <w:rPr>
          <w:rFonts w:ascii="Symbol" w:hAnsi="Symbol"/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59"/>
        <w:jc w:val="both"/>
        <w:rPr>
          <w:rFonts w:ascii="Symbol" w:hAnsi="Symbol"/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 anatómiai visz</w:t>
      </w:r>
      <w:r>
        <w:rPr>
          <w:sz w:val="20"/>
        </w:rPr>
        <w:t>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</w:t>
      </w:r>
      <w:r>
        <w:rPr>
          <w:sz w:val="20"/>
        </w:rPr>
        <w:t>iba. Mindezek a mindennapi gyakorlatban vérzés, utóvérzés, véletlen sérülés, belső varratelégtelenség, varratkilökődés, sebgennyedés vagy sebgyógyulási zavar, a várttól elmaradó gyógyeredmény,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A szövődmények egy</w:t>
      </w:r>
      <w:r>
        <w:rPr>
          <w:sz w:val="20"/>
        </w:rPr>
        <w:t>üttes jelentkezése sajnálatosan növeli az életveszélyes és/vagy halálos kimenetelű műtéti szövődmények esélyét.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rFonts w:ascii="Symbol" w:hAnsi="Symbol"/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</w:t>
      </w:r>
      <w:r>
        <w:rPr>
          <w:sz w:val="20"/>
        </w:rPr>
        <w:t>elelően képzett szakemberekkel.</w:t>
      </w:r>
    </w:p>
    <w:p w:rsidR="007314AC" w:rsidRDefault="007314AC">
      <w:pPr>
        <w:pStyle w:val="Szvegtrzs"/>
        <w:spacing w:before="7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7314AC">
        <w:trPr>
          <w:trHeight w:val="426"/>
        </w:trPr>
        <w:tc>
          <w:tcPr>
            <w:tcW w:w="4596" w:type="dxa"/>
          </w:tcPr>
          <w:p w:rsidR="007314AC" w:rsidRDefault="00AF044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421"/>
        </w:trPr>
        <w:tc>
          <w:tcPr>
            <w:tcW w:w="4596" w:type="dxa"/>
          </w:tcPr>
          <w:p w:rsidR="007314AC" w:rsidRDefault="00AF044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397"/>
        </w:trPr>
        <w:tc>
          <w:tcPr>
            <w:tcW w:w="4596" w:type="dxa"/>
          </w:tcPr>
          <w:p w:rsidR="007314AC" w:rsidRDefault="00AF044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</w:tbl>
    <w:p w:rsidR="007314AC" w:rsidRDefault="007314AC">
      <w:pPr>
        <w:pStyle w:val="Szvegtrzs"/>
        <w:spacing w:before="10"/>
      </w:pPr>
    </w:p>
    <w:p w:rsidR="007314AC" w:rsidRDefault="00AF044A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7314AC" w:rsidRDefault="007314AC">
      <w:pPr>
        <w:pStyle w:val="Szvegtrzs"/>
        <w:spacing w:before="6"/>
        <w:rPr>
          <w:b/>
        </w:rPr>
      </w:pP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rFonts w:ascii="Symbol" w:hAnsi="Symbol"/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rFonts w:ascii="Symbol" w:hAnsi="Symbol"/>
          <w:sz w:val="20"/>
        </w:rPr>
      </w:pPr>
      <w:r>
        <w:rPr>
          <w:spacing w:val="-2"/>
          <w:sz w:val="20"/>
        </w:rPr>
        <w:t>Érsérülés(ek)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rFonts w:ascii="Symbol" w:hAnsi="Symbol"/>
          <w:sz w:val="20"/>
        </w:rPr>
      </w:pPr>
      <w:r>
        <w:rPr>
          <w:spacing w:val="-2"/>
          <w:sz w:val="20"/>
        </w:rPr>
        <w:t>Idegsérülés(ek)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rFonts w:ascii="Symbol" w:hAnsi="Symbol"/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sérülése(i)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rFonts w:ascii="Symbol" w:hAnsi="Symbol"/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rFonts w:ascii="Symbol" w:hAnsi="Symbol"/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rFonts w:ascii="Symbol" w:hAnsi="Symbol"/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rFonts w:ascii="Symbol" w:hAnsi="Symbol"/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rFonts w:ascii="Symbol" w:hAnsi="Symbol"/>
          <w:color w:val="FF0000"/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(pl: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rFonts w:ascii="Symbol" w:hAnsi="Symbol"/>
          <w:sz w:val="20"/>
        </w:rPr>
      </w:pPr>
      <w:r>
        <w:rPr>
          <w:spacing w:val="-2"/>
          <w:sz w:val="20"/>
        </w:rPr>
        <w:t>Hegesedés(ek)</w:t>
      </w: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rFonts w:ascii="Symbol" w:hAnsi="Symbol"/>
          <w:sz w:val="20"/>
        </w:rPr>
      </w:pPr>
      <w:r>
        <w:rPr>
          <w:spacing w:val="-2"/>
          <w:sz w:val="20"/>
        </w:rPr>
        <w:t>Összenövés(ek)</w:t>
      </w:r>
    </w:p>
    <w:p w:rsidR="007314AC" w:rsidRDefault="007314AC">
      <w:pPr>
        <w:pStyle w:val="Szvegtrzs"/>
        <w:spacing w:before="14"/>
      </w:pPr>
    </w:p>
    <w:p w:rsidR="007314AC" w:rsidRDefault="00AF044A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7314AC" w:rsidRDefault="007314AC">
      <w:pPr>
        <w:pStyle w:val="Szvegtrzs"/>
        <w:spacing w:before="4"/>
        <w:rPr>
          <w:b/>
        </w:rPr>
      </w:pPr>
    </w:p>
    <w:p w:rsidR="007314AC" w:rsidRDefault="00AF044A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rFonts w:ascii="Symbol" w:hAnsi="Symbol"/>
          <w:sz w:val="20"/>
        </w:rPr>
      </w:pPr>
      <w:r>
        <w:rPr>
          <w:sz w:val="20"/>
        </w:rPr>
        <w:t>A rosszul beállított cukoranyagcsere, a takarékos elhalt szövetek eltávolítása, és a nem megfelelő szinten történt csonkolás miatt a folyamat továbbterjedése gyakran előforduló szövődmény</w:t>
      </w:r>
    </w:p>
    <w:p w:rsidR="007314AC" w:rsidRDefault="007314AC">
      <w:pPr>
        <w:pStyle w:val="Listaszerbekezds"/>
        <w:jc w:val="both"/>
        <w:rPr>
          <w:rFonts w:ascii="Symbol" w:hAnsi="Symbol"/>
          <w:sz w:val="20"/>
        </w:rPr>
        <w:sectPr w:rsidR="007314AC">
          <w:pgSz w:w="11900" w:h="16840"/>
          <w:pgMar w:top="2040" w:right="566" w:bottom="520" w:left="566" w:header="708" w:footer="334" w:gutter="0"/>
          <w:cols w:space="708"/>
        </w:sectPr>
      </w:pPr>
    </w:p>
    <w:p w:rsidR="007314AC" w:rsidRDefault="007314AC">
      <w:pPr>
        <w:pStyle w:val="Szvegtrzs"/>
        <w:spacing w:before="8"/>
      </w:pPr>
    </w:p>
    <w:p w:rsidR="007314AC" w:rsidRDefault="00AF044A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kezelés:</w:t>
      </w:r>
    </w:p>
    <w:p w:rsidR="007314AC" w:rsidRDefault="007314AC">
      <w:pPr>
        <w:pStyle w:val="Szvegtrzs"/>
        <w:spacing w:before="5"/>
        <w:rPr>
          <w:b/>
        </w:rPr>
      </w:pPr>
    </w:p>
    <w:p w:rsidR="007314AC" w:rsidRDefault="00AF044A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pacing w:val="-2"/>
          <w:sz w:val="20"/>
        </w:rPr>
        <w:t>Cukoranyagcsere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rendszeres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2"/>
          <w:sz w:val="20"/>
        </w:rPr>
        <w:t>lenőrzése.</w:t>
      </w:r>
    </w:p>
    <w:p w:rsidR="007314AC" w:rsidRDefault="00AF044A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Talpi</w:t>
      </w:r>
      <w:r>
        <w:rPr>
          <w:spacing w:val="-11"/>
          <w:sz w:val="20"/>
        </w:rPr>
        <w:t xml:space="preserve"> </w:t>
      </w:r>
      <w:r>
        <w:rPr>
          <w:sz w:val="20"/>
        </w:rPr>
        <w:t>nyomáspontok</w:t>
      </w:r>
      <w:r>
        <w:rPr>
          <w:spacing w:val="-9"/>
          <w:sz w:val="20"/>
        </w:rPr>
        <w:t xml:space="preserve"> </w:t>
      </w:r>
      <w:r>
        <w:rPr>
          <w:sz w:val="20"/>
        </w:rPr>
        <w:t>kímélete</w:t>
      </w:r>
      <w:r>
        <w:rPr>
          <w:spacing w:val="-8"/>
          <w:sz w:val="20"/>
        </w:rPr>
        <w:t xml:space="preserve"> </w:t>
      </w:r>
      <w:r>
        <w:rPr>
          <w:sz w:val="20"/>
        </w:rPr>
        <w:t>(gyógycipő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)</w:t>
      </w:r>
    </w:p>
    <w:p w:rsidR="007314AC" w:rsidRDefault="00AF044A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Napi</w:t>
      </w:r>
      <w:r>
        <w:rPr>
          <w:spacing w:val="-9"/>
          <w:sz w:val="20"/>
        </w:rPr>
        <w:t xml:space="preserve"> </w:t>
      </w:r>
      <w:r>
        <w:rPr>
          <w:sz w:val="20"/>
        </w:rPr>
        <w:t>kötéscsere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folyamat</w:t>
      </w:r>
      <w:r>
        <w:rPr>
          <w:spacing w:val="-9"/>
          <w:sz w:val="20"/>
        </w:rPr>
        <w:t xml:space="preserve"> </w:t>
      </w:r>
      <w:r>
        <w:rPr>
          <w:sz w:val="20"/>
        </w:rPr>
        <w:t>esetleges</w:t>
      </w:r>
      <w:r>
        <w:rPr>
          <w:spacing w:val="-9"/>
          <w:sz w:val="20"/>
        </w:rPr>
        <w:t xml:space="preserve"> </w:t>
      </w:r>
      <w:r>
        <w:rPr>
          <w:sz w:val="20"/>
        </w:rPr>
        <w:t>továbbterjedésének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megítélésére.</w:t>
      </w:r>
    </w:p>
    <w:p w:rsidR="007314AC" w:rsidRDefault="00AF044A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Trombózis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profilaxis.</w:t>
      </w:r>
    </w:p>
    <w:p w:rsidR="007314AC" w:rsidRDefault="007314AC">
      <w:pPr>
        <w:pStyle w:val="Szvegtrzs"/>
        <w:spacing w:before="10"/>
      </w:pPr>
    </w:p>
    <w:p w:rsidR="007314AC" w:rsidRDefault="00AF044A">
      <w:pPr>
        <w:pStyle w:val="Szvegtrzs"/>
        <w:ind w:left="710" w:right="559"/>
        <w:jc w:val="both"/>
      </w:pPr>
      <w:r>
        <w:t>Távozásának</w:t>
      </w:r>
      <w:r>
        <w:rPr>
          <w:spacing w:val="-3"/>
        </w:rPr>
        <w:t xml:space="preserve"> </w:t>
      </w:r>
      <w:r>
        <w:t>pontos</w:t>
      </w:r>
      <w:r>
        <w:rPr>
          <w:spacing w:val="-3"/>
        </w:rPr>
        <w:t xml:space="preserve"> </w:t>
      </w:r>
      <w:r>
        <w:t>ideje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alapbetegség</w:t>
      </w:r>
      <w:r>
        <w:rPr>
          <w:spacing w:val="-1"/>
        </w:rPr>
        <w:t xml:space="preserve"> </w:t>
      </w:r>
      <w:r>
        <w:t>jellege miatt nem</w:t>
      </w:r>
      <w:r>
        <w:rPr>
          <w:spacing w:val="-1"/>
        </w:rPr>
        <w:t xml:space="preserve"> </w:t>
      </w:r>
      <w:r>
        <w:t>ítélhető meg</w:t>
      </w:r>
      <w:r>
        <w:rPr>
          <w:spacing w:val="-3"/>
        </w:rPr>
        <w:t xml:space="preserve"> </w:t>
      </w:r>
      <w:r>
        <w:t>pontosan, de</w:t>
      </w:r>
      <w:r>
        <w:rPr>
          <w:spacing w:val="-2"/>
        </w:rPr>
        <w:t xml:space="preserve"> </w:t>
      </w:r>
      <w:r>
        <w:t>ezt követően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elengedhetetlen a cukoranyagcsere állandó ellenőrzése, rendszeres érsebészeti kontrol vizsgálat, szükség szerint trombózis megelőző kezelés folytatása.</w:t>
      </w:r>
    </w:p>
    <w:p w:rsidR="007314AC" w:rsidRDefault="007314AC">
      <w:pPr>
        <w:pStyle w:val="Szvegtrzs"/>
        <w:spacing w:before="16"/>
      </w:pPr>
    </w:p>
    <w:p w:rsidR="007314AC" w:rsidRDefault="00AF044A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</w:t>
      </w:r>
      <w:r>
        <w:rPr>
          <w:spacing w:val="-3"/>
        </w:rPr>
        <w:t xml:space="preserve"> </w:t>
      </w:r>
      <w:r>
        <w:t>hatása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életmódra/életminőségre:</w:t>
      </w:r>
    </w:p>
    <w:p w:rsidR="007314AC" w:rsidRDefault="007314AC">
      <w:pPr>
        <w:pStyle w:val="Szvegtrzs"/>
        <w:spacing w:before="6"/>
        <w:rPr>
          <w:b/>
        </w:rPr>
      </w:pPr>
    </w:p>
    <w:p w:rsidR="007314AC" w:rsidRDefault="00AF044A">
      <w:pPr>
        <w:pStyle w:val="Szvegtrzs"/>
        <w:ind w:left="710" w:right="559"/>
        <w:jc w:val="both"/>
      </w:pPr>
      <w:r>
        <w:t>A magasabb szinten végzett csonkolás az életminőséget véglege</w:t>
      </w:r>
      <w:r>
        <w:t>sen befolyásolhatja. A műtétet követően a sebkezelés hosszabb időt, több hónapot vehet igénybe, mely miatt rendszeres ellenőrző vizsgálatokra szükséges járni.</w:t>
      </w:r>
    </w:p>
    <w:p w:rsidR="007314AC" w:rsidRDefault="007314AC">
      <w:pPr>
        <w:pStyle w:val="Szvegtrzs"/>
        <w:spacing w:before="13"/>
      </w:pPr>
    </w:p>
    <w:p w:rsidR="007314AC" w:rsidRDefault="00AF044A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lehetséges</w:t>
      </w:r>
      <w:r>
        <w:rPr>
          <w:spacing w:val="-8"/>
        </w:rPr>
        <w:t xml:space="preserve"> </w:t>
      </w:r>
      <w:r>
        <w:rPr>
          <w:spacing w:val="-2"/>
        </w:rPr>
        <w:t>alternatívái:</w:t>
      </w:r>
    </w:p>
    <w:p w:rsidR="007314AC" w:rsidRDefault="007314AC">
      <w:pPr>
        <w:pStyle w:val="Szvegtrzs"/>
        <w:spacing w:before="6"/>
        <w:rPr>
          <w:b/>
        </w:rPr>
      </w:pPr>
    </w:p>
    <w:p w:rsidR="007314AC" w:rsidRDefault="00AF044A">
      <w:pPr>
        <w:pStyle w:val="Szvegtrzs"/>
        <w:ind w:left="710" w:right="558"/>
        <w:jc w:val="both"/>
      </w:pPr>
      <w:r>
        <w:t>Antibiotikus, gyógyszeres kezelés, mely azonban nem képes hely</w:t>
      </w:r>
      <w:r>
        <w:t>ettesíteni a műtétet. Az elhalt szöveteket el kell távolítani, önmagában az antibiotikus kezeléstől nem várható gyógyulás.</w:t>
      </w:r>
    </w:p>
    <w:p w:rsidR="007314AC" w:rsidRDefault="007314AC">
      <w:pPr>
        <w:pStyle w:val="Szvegtrzs"/>
        <w:spacing w:before="15"/>
      </w:pPr>
    </w:p>
    <w:p w:rsidR="007314AC" w:rsidRDefault="00AF044A">
      <w:pPr>
        <w:pStyle w:val="Cmsor2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előnye:</w:t>
      </w:r>
    </w:p>
    <w:p w:rsidR="007314AC" w:rsidRDefault="007314AC">
      <w:pPr>
        <w:pStyle w:val="Szvegtrzs"/>
        <w:spacing w:before="5"/>
        <w:rPr>
          <w:b/>
        </w:rPr>
      </w:pPr>
    </w:p>
    <w:p w:rsidR="007314AC" w:rsidRDefault="00AF044A">
      <w:pPr>
        <w:pStyle w:val="Szvegtrzs"/>
        <w:ind w:left="710" w:right="562"/>
        <w:jc w:val="both"/>
      </w:pPr>
      <w:r>
        <w:t xml:space="preserve">Mai tudásunk szerint az Ön betegségére/sérülésére javasolt beavatkozást vagy az esetleges alternatív </w:t>
      </w:r>
      <w:r>
        <w:t>kezelést el kell végezni, ezek elmaradásának nincs előnye.</w:t>
      </w:r>
    </w:p>
    <w:p w:rsidR="007314AC" w:rsidRDefault="007314AC">
      <w:pPr>
        <w:pStyle w:val="Szvegtrzs"/>
        <w:spacing w:before="13"/>
      </w:pPr>
    </w:p>
    <w:p w:rsidR="007314AC" w:rsidRDefault="00AF044A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veszélyei:</w:t>
      </w:r>
    </w:p>
    <w:p w:rsidR="007314AC" w:rsidRDefault="007314AC">
      <w:pPr>
        <w:pStyle w:val="Szvegtrzs"/>
        <w:spacing w:before="6"/>
        <w:rPr>
          <w:b/>
        </w:rPr>
      </w:pPr>
    </w:p>
    <w:p w:rsidR="007314AC" w:rsidRDefault="00AF044A">
      <w:pPr>
        <w:pStyle w:val="Szvegtrzs"/>
        <w:ind w:left="710" w:right="561"/>
        <w:jc w:val="both"/>
      </w:pPr>
      <w:r>
        <w:t>A cukoranyagcsere felborulása, a folyamat gyors továbbterjedése következtében különböző szintű csonkolásra kerülhet sor, melyek elmaradása fertőzéshez vezethet mely végzetes kimenetelű is lehet.</w:t>
      </w:r>
    </w:p>
    <w:p w:rsidR="007314AC" w:rsidRDefault="007314AC">
      <w:pPr>
        <w:pStyle w:val="Szvegtrzs"/>
        <w:spacing w:before="16"/>
      </w:pPr>
    </w:p>
    <w:p w:rsidR="007314AC" w:rsidRDefault="00AF044A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kiterjesztése:</w:t>
      </w:r>
    </w:p>
    <w:p w:rsidR="007314AC" w:rsidRDefault="007314AC">
      <w:pPr>
        <w:pStyle w:val="Szvegtrzs"/>
        <w:spacing w:before="3"/>
        <w:rPr>
          <w:b/>
        </w:rPr>
      </w:pPr>
    </w:p>
    <w:p w:rsidR="007314AC" w:rsidRDefault="00AF044A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 xml:space="preserve">Kezelőorvosom tájékoztatott, hogy a </w:t>
      </w:r>
      <w:r>
        <w:rPr>
          <w:sz w:val="20"/>
        </w:rPr>
        <w:t>jelen műtét/beavatkozás során előfordulhat, hogy annak olyan kiterjesztése válik szükségessé, amely előre nem volt látható. Felhívta figyelmem, hogy ezen esetekben a műtét felfüggesztése, a kiterjesztés elhalasztása számomra jelentene káros megterhelést, é</w:t>
      </w:r>
      <w:r>
        <w:rPr>
          <w:sz w:val="20"/>
        </w:rPr>
        <w:t>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szükséges mértékben gyógyításom érdekében belátásuk szerint kiterjesszék/megváltoztassák különösen, ha </w:t>
      </w:r>
      <w:r>
        <w:rPr>
          <w:sz w:val="20"/>
        </w:rPr>
        <w:t>azt sürgős szükség fennállása indokolja, vagy annak elmaradása számomra aránytalanul súlyos terhet jelentene.</w:t>
      </w:r>
    </w:p>
    <w:p w:rsidR="007314AC" w:rsidRDefault="007314AC">
      <w:pPr>
        <w:pStyle w:val="Szvegtrzs"/>
      </w:pPr>
    </w:p>
    <w:p w:rsidR="007314AC" w:rsidRDefault="00AF044A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</w:t>
      </w:r>
      <w:r>
        <w:rPr>
          <w:sz w:val="20"/>
        </w:rPr>
        <w:t>k vagy testrészemnek elvesztéséhez vagy funkciójának teljes kieséséhez vezetne, a beavatkozás kiterjesztése – erre irányuló beleegyezésem hiányában – csak közvetlen életveszély fennállása esetén vagy abban az esetben végezhető el, ha annak elmaradása számo</w:t>
      </w:r>
      <w:r>
        <w:rPr>
          <w:sz w:val="20"/>
        </w:rPr>
        <w:t>mra aránytalanul súlyos terhet jelentene. Ezen információt megértettem, és ennek birtokában, szabad akaratomból felhatalmazom kezelőorvosaimat, hogy ha a körülmények indokolják, a beavatkozás kiterjesztését akkor is elvégezzék, ha az valamely szervemnek va</w:t>
      </w:r>
      <w:r>
        <w:rPr>
          <w:sz w:val="20"/>
        </w:rPr>
        <w:t>gy testrészemnek elvesztéséhez vagy funkciójának teljes kieséséhez vezetne.</w:t>
      </w:r>
    </w:p>
    <w:p w:rsidR="007314AC" w:rsidRDefault="007314AC">
      <w:pPr>
        <w:pStyle w:val="Szvegtrzs"/>
        <w:spacing w:before="16"/>
      </w:pPr>
    </w:p>
    <w:p w:rsidR="007314AC" w:rsidRDefault="00AF044A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nekünk…..</w:t>
      </w:r>
    </w:p>
    <w:p w:rsidR="007314AC" w:rsidRDefault="007314AC">
      <w:pPr>
        <w:pStyle w:val="Szvegtrzs"/>
        <w:spacing w:before="5"/>
        <w:rPr>
          <w:b/>
        </w:rPr>
      </w:pPr>
    </w:p>
    <w:p w:rsidR="007314AC" w:rsidRDefault="00AF044A">
      <w:pPr>
        <w:pStyle w:val="Szvegtrzs"/>
        <w:ind w:left="852" w:right="708"/>
        <w:jc w:val="both"/>
      </w:pPr>
      <w:r>
        <w:t>…azzal, hogy a fenti ismertető áttanulmányozása után kezelőorvosa utasításait pontosan betartja, segíti a vizsgálatok és kezelések kivitelezését, a fel</w:t>
      </w:r>
      <w:r>
        <w:t>tett kérdésekre pontos válaszokat ad, mivel azok a lehetséges szövődmények kivédésében, azok korai felismerésében döntő fontosságúak lehetnek.</w:t>
      </w:r>
    </w:p>
    <w:p w:rsidR="007314AC" w:rsidRDefault="007314AC">
      <w:pPr>
        <w:pStyle w:val="Szvegtrzs"/>
        <w:spacing w:before="14"/>
      </w:pPr>
    </w:p>
    <w:p w:rsidR="007314AC" w:rsidRDefault="00AF044A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7314AC" w:rsidRDefault="007314AC">
      <w:pPr>
        <w:pStyle w:val="Szvegtrzs"/>
        <w:spacing w:before="6"/>
        <w:rPr>
          <w:b/>
        </w:rPr>
      </w:pPr>
    </w:p>
    <w:p w:rsidR="007314AC" w:rsidRDefault="00AF044A">
      <w:pPr>
        <w:pStyle w:val="Szvegtrzs"/>
        <w:ind w:left="852"/>
        <w:jc w:val="both"/>
      </w:pPr>
      <w:r>
        <w:t>…..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</w:t>
      </w:r>
      <w:r>
        <w:t>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7314AC" w:rsidRDefault="007314AC">
      <w:pPr>
        <w:pStyle w:val="Szvegtrzs"/>
        <w:jc w:val="both"/>
        <w:sectPr w:rsidR="007314AC">
          <w:pgSz w:w="11900" w:h="16840"/>
          <w:pgMar w:top="2040" w:right="566" w:bottom="520" w:left="566" w:header="708" w:footer="334" w:gutter="0"/>
          <w:cols w:space="708"/>
        </w:sectPr>
      </w:pPr>
    </w:p>
    <w:p w:rsidR="007314AC" w:rsidRDefault="00AF044A">
      <w:pPr>
        <w:ind w:left="852" w:right="361"/>
        <w:rPr>
          <w:b/>
          <w:sz w:val="20"/>
        </w:rPr>
      </w:pPr>
      <w:r>
        <w:rPr>
          <w:b/>
          <w:sz w:val="20"/>
        </w:rPr>
        <w:lastRenderedPageBreak/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7314AC" w:rsidRDefault="007314AC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7314AC">
        <w:trPr>
          <w:trHeight w:val="477"/>
        </w:trPr>
        <w:tc>
          <w:tcPr>
            <w:tcW w:w="475" w:type="dxa"/>
          </w:tcPr>
          <w:p w:rsidR="007314AC" w:rsidRDefault="00AF044A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7314AC" w:rsidRDefault="00AF044A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7314AC" w:rsidRDefault="00AF044A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7314AC">
        <w:trPr>
          <w:trHeight w:val="1024"/>
        </w:trPr>
        <w:tc>
          <w:tcPr>
            <w:tcW w:w="475" w:type="dxa"/>
          </w:tcPr>
          <w:p w:rsidR="007314AC" w:rsidRDefault="007314AC">
            <w:pPr>
              <w:pStyle w:val="TableParagraph"/>
              <w:rPr>
                <w:b/>
                <w:sz w:val="16"/>
              </w:rPr>
            </w:pPr>
          </w:p>
          <w:p w:rsidR="007314AC" w:rsidRDefault="007314AC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7314AC" w:rsidRDefault="00AF044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1254"/>
        </w:trPr>
        <w:tc>
          <w:tcPr>
            <w:tcW w:w="475" w:type="dxa"/>
          </w:tcPr>
          <w:p w:rsidR="007314AC" w:rsidRDefault="007314AC">
            <w:pPr>
              <w:pStyle w:val="TableParagraph"/>
              <w:rPr>
                <w:b/>
                <w:sz w:val="16"/>
              </w:rPr>
            </w:pPr>
          </w:p>
          <w:p w:rsidR="007314AC" w:rsidRDefault="007314AC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7314AC" w:rsidRDefault="00AF044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1113"/>
        </w:trPr>
        <w:tc>
          <w:tcPr>
            <w:tcW w:w="475" w:type="dxa"/>
          </w:tcPr>
          <w:p w:rsidR="007314AC" w:rsidRDefault="007314AC">
            <w:pPr>
              <w:pStyle w:val="TableParagraph"/>
              <w:rPr>
                <w:b/>
                <w:sz w:val="16"/>
              </w:rPr>
            </w:pPr>
          </w:p>
          <w:p w:rsidR="007314AC" w:rsidRDefault="007314A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7314AC" w:rsidRDefault="00AF044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1113"/>
        </w:trPr>
        <w:tc>
          <w:tcPr>
            <w:tcW w:w="475" w:type="dxa"/>
          </w:tcPr>
          <w:p w:rsidR="007314AC" w:rsidRDefault="007314AC">
            <w:pPr>
              <w:pStyle w:val="TableParagraph"/>
              <w:rPr>
                <w:b/>
                <w:sz w:val="16"/>
              </w:rPr>
            </w:pPr>
          </w:p>
          <w:p w:rsidR="007314AC" w:rsidRDefault="007314A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7314AC" w:rsidRDefault="00AF044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</w:tbl>
    <w:p w:rsidR="007314AC" w:rsidRDefault="007314AC">
      <w:pPr>
        <w:pStyle w:val="Szvegtrzs"/>
        <w:spacing w:before="9"/>
        <w:rPr>
          <w:b/>
        </w:rPr>
      </w:pPr>
    </w:p>
    <w:p w:rsidR="007314AC" w:rsidRDefault="00AF044A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r>
        <w:rPr>
          <w:b/>
          <w:sz w:val="20"/>
        </w:rPr>
        <w:t>Kérjük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7314AC" w:rsidRDefault="007314AC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7314AC">
        <w:trPr>
          <w:trHeight w:val="645"/>
        </w:trPr>
        <w:tc>
          <w:tcPr>
            <w:tcW w:w="312" w:type="dxa"/>
          </w:tcPr>
          <w:p w:rsidR="007314AC" w:rsidRDefault="007314A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314AC" w:rsidRDefault="00AF044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7314AC" w:rsidRDefault="00AF044A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7314AC" w:rsidRDefault="007314AC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7314AC" w:rsidRDefault="00AF044A">
            <w:pPr>
              <w:pStyle w:val="TableParagraph"/>
              <w:tabs>
                <w:tab w:val="left" w:pos="77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7088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802</wp:posOffset>
                      </wp:positionV>
                      <wp:extent cx="137795" cy="1466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.063206pt;width:10.85pt;height:11.55pt;mso-position-horizontal-relative:column;mso-position-vertical-relative:paragraph;z-index:-16059392" id="docshapegroup16" coordorigin="1320,1" coordsize="217,231">
                      <v:rect style="position:absolute;left:1327;top:8;width:202;height:216" id="docshape17" filled="true" fillcolor="#ffffff" stroked="false">
                        <v:fill type="solid"/>
                      </v:rect>
                      <v:rect style="position:absolute;left:1327;top:8;width:202;height:216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314AC" w:rsidRDefault="00AF044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-126324</wp:posOffset>
                      </wp:positionV>
                      <wp:extent cx="13779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946784pt;width:10.85pt;height:11.55pt;mso-position-horizontal-relative:column;mso-position-vertical-relative:paragraph;z-index:-16059904" id="docshapegroup19" coordorigin="374,-199" coordsize="217,231">
                      <v:rect style="position:absolute;left:381;top:-192;width:202;height:216" id="docshape20" filled="true" fillcolor="#ffffff" stroked="false">
                        <v:fill type="solid"/>
                      </v:rect>
                      <v:rect style="position:absolute;left:381;top:-192;width:202;height:216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743"/>
        </w:trPr>
        <w:tc>
          <w:tcPr>
            <w:tcW w:w="312" w:type="dxa"/>
          </w:tcPr>
          <w:p w:rsidR="007314AC" w:rsidRDefault="007314AC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7314AC" w:rsidRDefault="00AF044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7314AC" w:rsidRDefault="00AF044A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7314AC" w:rsidRDefault="007314AC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7314AC" w:rsidRDefault="00AF044A">
            <w:pPr>
              <w:pStyle w:val="TableParagraph"/>
              <w:tabs>
                <w:tab w:val="left" w:pos="77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8112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167</wp:posOffset>
                      </wp:positionV>
                      <wp:extent cx="137795" cy="145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.013207pt;width:10.85pt;height:11.45pt;mso-position-horizontal-relative:column;mso-position-vertical-relative:paragraph;z-index:-16058368" id="docshapegroup22" coordorigin="1320,0" coordsize="217,229">
                      <v:rect style="position:absolute;left:1327;top:7;width:202;height:214" id="docshape23" filled="true" fillcolor="#ffffff" stroked="false">
                        <v:fill type="solid"/>
                      </v:rect>
                      <v:rect style="position:absolute;left:1327;top:7;width:202;height:214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314AC" w:rsidRDefault="00AF044A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760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-125303</wp:posOffset>
                      </wp:positionV>
                      <wp:extent cx="137795" cy="1454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664pt;width:10.85pt;height:11.45pt;mso-position-horizontal-relative:column;mso-position-vertical-relative:paragraph;z-index:-16058880" id="docshapegroup25" coordorigin="374,-197" coordsize="217,229">
                      <v:rect style="position:absolute;left:381;top:-190;width:202;height:214" id="docshape26" filled="true" fillcolor="#ffffff" stroked="false">
                        <v:fill type="solid"/>
                      </v:rect>
                      <v:rect style="position:absolute;left:381;top:-190;width:202;height:214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738"/>
        </w:trPr>
        <w:tc>
          <w:tcPr>
            <w:tcW w:w="312" w:type="dxa"/>
          </w:tcPr>
          <w:p w:rsidR="007314AC" w:rsidRDefault="007314AC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7314AC" w:rsidRDefault="00AF044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7314AC" w:rsidRDefault="00AF044A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(pl.: cukorbetegség, ún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7314AC" w:rsidRDefault="007314AC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7314AC" w:rsidRDefault="00AF044A">
            <w:pPr>
              <w:pStyle w:val="TableParagraph"/>
              <w:tabs>
                <w:tab w:val="left" w:pos="77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9136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168</wp:posOffset>
                      </wp:positionV>
                      <wp:extent cx="13779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.013234pt;width:10.85pt;height:11.55pt;mso-position-horizontal-relative:column;mso-position-vertical-relative:paragraph;z-index:-16057344" id="docshapegroup28" coordorigin="1320,0" coordsize="217,231">
                      <v:rect style="position:absolute;left:1327;top:7;width:202;height:216" id="docshape29" filled="true" fillcolor="#ffffff" stroked="false">
                        <v:fill type="solid"/>
                      </v:rect>
                      <v:rect style="position:absolute;left:1327;top:7;width:202;height:216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314AC" w:rsidRDefault="00AF044A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862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96756pt;width:10.85pt;height:11.55pt;mso-position-horizontal-relative:column;mso-position-vertical-relative:paragraph;z-index:-16057856" id="docshapegroup31" coordorigin="374,-198" coordsize="217,231">
                      <v:rect style="position:absolute;left:381;top:-191;width:202;height:216" id="docshape32" filled="true" fillcolor="#ffffff" stroked="false">
                        <v:fill type="solid"/>
                      </v:rect>
                      <v:rect style="position:absolute;left:381;top:-191;width:202;height:216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568"/>
        </w:trPr>
        <w:tc>
          <w:tcPr>
            <w:tcW w:w="312" w:type="dxa"/>
          </w:tcPr>
          <w:p w:rsidR="007314AC" w:rsidRDefault="00AF044A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7314AC" w:rsidRDefault="00AF044A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7314AC" w:rsidRDefault="007314A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7314AC" w:rsidRDefault="00AF044A">
            <w:pPr>
              <w:pStyle w:val="TableParagraph"/>
              <w:tabs>
                <w:tab w:val="left" w:pos="77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0160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168</wp:posOffset>
                      </wp:positionV>
                      <wp:extent cx="13779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.013243pt;width:10.85pt;height:11.45pt;mso-position-horizontal-relative:column;mso-position-vertical-relative:paragraph;z-index:-16056320" id="docshapegroup34" coordorigin="1320,0" coordsize="217,229">
                      <v:rect style="position:absolute;left:1327;top:7;width:202;height:214" id="docshape35" filled="true" fillcolor="#ffffff" stroked="false">
                        <v:fill type="solid"/>
                      </v:rect>
                      <v:rect style="position:absolute;left:1327;top:7;width:202;height:214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314AC" w:rsidRDefault="00AF044A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-125688</wp:posOffset>
                      </wp:positionV>
                      <wp:extent cx="137795" cy="145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896747pt;width:10.85pt;height:11.45pt;mso-position-horizontal-relative:column;mso-position-vertical-relative:paragraph;z-index:-16056832" id="docshapegroup37" coordorigin="374,-198" coordsize="217,229">
                      <v:rect style="position:absolute;left:381;top:-191;width:202;height:216" id="docshape38" filled="true" fillcolor="#ffffff" stroked="false">
                        <v:fill type="solid"/>
                      </v:rect>
                      <v:rect style="position:absolute;left:381;top:-191;width:202;height:214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1017"/>
        </w:trPr>
        <w:tc>
          <w:tcPr>
            <w:tcW w:w="312" w:type="dxa"/>
          </w:tcPr>
          <w:p w:rsidR="007314AC" w:rsidRDefault="007314AC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7314AC" w:rsidRDefault="00AF044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7314AC" w:rsidRDefault="00AF044A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7314AC" w:rsidRDefault="00AF044A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7314AC" w:rsidRDefault="007314AC">
            <w:pPr>
              <w:pStyle w:val="TableParagraph"/>
              <w:rPr>
                <w:b/>
                <w:sz w:val="16"/>
              </w:rPr>
            </w:pPr>
          </w:p>
          <w:p w:rsidR="007314AC" w:rsidRDefault="007314AC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7314AC" w:rsidRDefault="00AF044A">
            <w:pPr>
              <w:pStyle w:val="TableParagraph"/>
              <w:tabs>
                <w:tab w:val="left" w:pos="77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1184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-1355</wp:posOffset>
                      </wp:positionV>
                      <wp:extent cx="13779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5.985001pt;margin-top:-.106739pt;width:10.85pt;height:11.55pt;mso-position-horizontal-relative:column;mso-position-vertical-relative:paragraph;z-index:-16055296" id="docshapegroup40" coordorigin="1320,-2" coordsize="217,231">
                      <v:rect style="position:absolute;left:1327;top:5;width:202;height:216" id="docshape41" filled="true" fillcolor="#ffffff" stroked="false">
                        <v:fill type="solid"/>
                      </v:rect>
                      <v:rect style="position:absolute;left:1327;top:5;width:202;height:216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7314AC" w:rsidRDefault="00AF044A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60672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-126826</wp:posOffset>
                      </wp:positionV>
                      <wp:extent cx="137795" cy="1466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705pt;margin-top:-9.986346pt;width:10.85pt;height:11.55pt;mso-position-horizontal-relative:column;mso-position-vertical-relative:paragraph;z-index:-16055808" id="docshapegroup43" coordorigin="374,-200" coordsize="217,231">
                      <v:rect style="position:absolute;left:381;top:-190;width:202;height:214" id="docshape44" filled="true" fillcolor="#ffffff" stroked="false">
                        <v:fill type="solid"/>
                      </v:rect>
                      <v:rect style="position:absolute;left:381;top:-193;width:202;height:216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következő(ke)t):</w:t>
            </w:r>
          </w:p>
        </w:tc>
        <w:tc>
          <w:tcPr>
            <w:tcW w:w="3687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</w:tbl>
    <w:p w:rsidR="007314AC" w:rsidRDefault="007314AC">
      <w:pPr>
        <w:pStyle w:val="Szvegtrzs"/>
        <w:rPr>
          <w:b/>
        </w:rPr>
      </w:pPr>
    </w:p>
    <w:p w:rsidR="007314AC" w:rsidRDefault="007314AC">
      <w:pPr>
        <w:pStyle w:val="Szvegtrzs"/>
        <w:spacing w:before="10"/>
        <w:rPr>
          <w:b/>
        </w:rPr>
      </w:pPr>
    </w:p>
    <w:p w:rsidR="007314AC" w:rsidRDefault="00AF044A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7314AC" w:rsidRDefault="007314AC">
      <w:pPr>
        <w:pStyle w:val="Szvegtrzs"/>
        <w:spacing w:before="6"/>
        <w:rPr>
          <w:b/>
        </w:rPr>
      </w:pP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4"/>
        </w:tabs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7314AC" w:rsidRDefault="007314AC">
      <w:pPr>
        <w:pStyle w:val="Listaszerbekezds"/>
        <w:jc w:val="both"/>
        <w:rPr>
          <w:sz w:val="20"/>
        </w:rPr>
        <w:sectPr w:rsidR="007314AC">
          <w:pgSz w:w="11900" w:h="16840"/>
          <w:pgMar w:top="2040" w:right="566" w:bottom="520" w:left="566" w:header="708" w:footer="334" w:gutter="0"/>
          <w:cols w:space="708"/>
        </w:sectPr>
      </w:pP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lastRenderedPageBreak/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</w:t>
      </w:r>
      <w:r>
        <w:rPr>
          <w:sz w:val="20"/>
        </w:rPr>
        <w:t>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</w:t>
      </w:r>
      <w:r>
        <w:rPr>
          <w:sz w:val="20"/>
        </w:rPr>
        <w:t>tást kaptam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7314AC" w:rsidRDefault="007314AC">
      <w:pPr>
        <w:pStyle w:val="Szvegtrzs"/>
        <w:spacing w:before="206" w:after="1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7314AC">
        <w:trPr>
          <w:trHeight w:val="558"/>
        </w:trPr>
        <w:tc>
          <w:tcPr>
            <w:tcW w:w="3190" w:type="dxa"/>
          </w:tcPr>
          <w:p w:rsidR="007314AC" w:rsidRDefault="00AF044A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563"/>
        </w:trPr>
        <w:tc>
          <w:tcPr>
            <w:tcW w:w="3190" w:type="dxa"/>
          </w:tcPr>
          <w:p w:rsidR="007314AC" w:rsidRDefault="00AF044A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</w:tbl>
    <w:p w:rsidR="007314AC" w:rsidRDefault="00AF044A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900684</wp:posOffset>
                </wp:positionH>
                <wp:positionV relativeFrom="paragraph">
                  <wp:posOffset>159135</wp:posOffset>
                </wp:positionV>
                <wp:extent cx="5939155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18415">
                              <a:moveTo>
                                <a:pt x="5939028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5939028" y="18288"/>
                              </a:lnTo>
                              <a:lnTo>
                                <a:pt x="5939028" y="15240"/>
                              </a:lnTo>
                              <a:close/>
                            </a:path>
                            <a:path w="5939155" h="18415">
                              <a:moveTo>
                                <a:pt x="593902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5939028" y="3048"/>
                              </a:lnTo>
                              <a:lnTo>
                                <a:pt x="5939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20006pt;margin-top:12.530361pt;width:467.65pt;height:1.45pt;mso-position-horizontal-relative:page;mso-position-vertical-relative:paragraph;z-index:-15721472;mso-wrap-distance-left:0;mso-wrap-distance-right:0" id="docshape46" coordorigin="1418,251" coordsize="9353,29" path="m10771,275l1418,275,1418,279,10771,279,10771,275xm10771,251l1418,251,1418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7314AC" w:rsidRDefault="007314AC">
      <w:pPr>
        <w:pStyle w:val="Szvegtrzs"/>
        <w:spacing w:before="15"/>
      </w:pPr>
    </w:p>
    <w:p w:rsidR="007314AC" w:rsidRDefault="00AF044A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7314AC" w:rsidRDefault="007314AC">
      <w:pPr>
        <w:pStyle w:val="Szvegtrzs"/>
        <w:spacing w:before="6"/>
        <w:rPr>
          <w:b/>
        </w:rPr>
      </w:pP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</w:t>
      </w:r>
      <w:r>
        <w:rPr>
          <w:sz w:val="20"/>
        </w:rPr>
        <w:t xml:space="preserve"> kérdésem nincs.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7314AC" w:rsidRDefault="00AF044A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7314AC" w:rsidRDefault="007314AC">
      <w:pPr>
        <w:pStyle w:val="Szvegtrzs"/>
      </w:pPr>
    </w:p>
    <w:p w:rsidR="007314AC" w:rsidRDefault="007314AC">
      <w:pPr>
        <w:pStyle w:val="Szvegtrzs"/>
      </w:pPr>
    </w:p>
    <w:p w:rsidR="007314AC" w:rsidRDefault="007314AC">
      <w:pPr>
        <w:pStyle w:val="Szvegtrzs"/>
      </w:pPr>
    </w:p>
    <w:p w:rsidR="007314AC" w:rsidRDefault="007314AC">
      <w:pPr>
        <w:pStyle w:val="Szvegtrzs"/>
      </w:pPr>
    </w:p>
    <w:p w:rsidR="007314AC" w:rsidRDefault="007314AC">
      <w:pPr>
        <w:pStyle w:val="Szvegtrzs"/>
      </w:pPr>
    </w:p>
    <w:p w:rsidR="007314AC" w:rsidRDefault="00AF044A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</w:t>
      </w:r>
      <w:r>
        <w:t>atkozás/műtét tervezett dátuma</w:t>
      </w:r>
    </w:p>
    <w:p w:rsidR="007314AC" w:rsidRDefault="00AF044A">
      <w:pPr>
        <w:pStyle w:val="Szvegtrzs"/>
        <w:spacing w:before="229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7314AC" w:rsidRDefault="00AF044A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150746</wp:posOffset>
                </wp:positionV>
                <wp:extent cx="4147185" cy="8890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14AC" w:rsidRDefault="00AF044A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14AC" w:rsidRDefault="00AF044A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69785pt;width:326.55pt;height:70pt;mso-position-horizontal-relative:page;mso-position-vertical-relative:paragraph;z-index:-15720960;mso-wrap-distance-left:0;mso-wrap-distance-right:0" id="docshapegroup47" coordorigin="2830,237" coordsize="6531,1400">
                <v:shape style="position:absolute;left:6237;top:242;width:3118;height:1390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390" type="#_x0000_t202" id="docshape49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7314AC" w:rsidRDefault="00AF044A">
      <w:pPr>
        <w:pStyle w:val="Szvegtrzs"/>
        <w:spacing w:before="223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7314AC" w:rsidRDefault="007314AC">
      <w:pPr>
        <w:pStyle w:val="Szvegtrzs"/>
      </w:pPr>
    </w:p>
    <w:p w:rsidR="007314AC" w:rsidRDefault="00AF044A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AF044A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7314AC">
      <w:pPr>
        <w:pStyle w:val="Szvegtrzs"/>
        <w:spacing w:before="1"/>
        <w:rPr>
          <w:sz w:val="16"/>
        </w:rPr>
      </w:pPr>
    </w:p>
    <w:p w:rsidR="007314AC" w:rsidRDefault="00AF044A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314AC" w:rsidRDefault="007314AC">
      <w:pPr>
        <w:pStyle w:val="Szvegtrzs"/>
        <w:spacing w:before="44"/>
        <w:rPr>
          <w:sz w:val="16"/>
        </w:rPr>
      </w:pPr>
    </w:p>
    <w:p w:rsidR="007314AC" w:rsidRDefault="00AF044A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7314AC" w:rsidRDefault="007314AC">
      <w:pPr>
        <w:jc w:val="center"/>
        <w:rPr>
          <w:sz w:val="20"/>
        </w:rPr>
        <w:sectPr w:rsidR="007314AC">
          <w:pgSz w:w="11900" w:h="16840"/>
          <w:pgMar w:top="2020" w:right="566" w:bottom="520" w:left="566" w:header="708" w:footer="334" w:gutter="0"/>
          <w:cols w:space="708"/>
        </w:sectPr>
      </w:pPr>
    </w:p>
    <w:p w:rsidR="007314AC" w:rsidRDefault="00AF044A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lastRenderedPageBreak/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AF044A">
      <w:pPr>
        <w:spacing w:before="178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7314AC">
      <w:pPr>
        <w:pStyle w:val="Szvegtrzs"/>
        <w:spacing w:before="2"/>
        <w:rPr>
          <w:sz w:val="16"/>
        </w:rPr>
      </w:pPr>
    </w:p>
    <w:p w:rsidR="007314AC" w:rsidRDefault="00AF044A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314AC" w:rsidRDefault="007314AC">
      <w:pPr>
        <w:pStyle w:val="Szvegtrzs"/>
        <w:spacing w:before="43"/>
        <w:rPr>
          <w:sz w:val="16"/>
        </w:rPr>
      </w:pPr>
    </w:p>
    <w:p w:rsidR="007314AC" w:rsidRDefault="00AF044A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Kaposvár, ….… év …… hó …... nap .... óra …... perc</w:t>
      </w:r>
    </w:p>
    <w:p w:rsidR="007314AC" w:rsidRDefault="00AF044A">
      <w:pPr>
        <w:pStyle w:val="Szvegtrzs"/>
        <w:spacing w:before="6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56120</wp:posOffset>
                </wp:positionV>
                <wp:extent cx="629920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18948pt;width:496pt;height:1.45pt;mso-position-horizontal-relative:page;mso-position-vertical-relative:paragraph;z-index:-15720448;mso-wrap-distance-left:0;mso-wrap-distance-right:0" id="docshape50" coordorigin="852,88" coordsize="9920,29" path="m10771,112l852,112,852,117,10771,117,10771,112xm10771,88l852,88,852,93,10771,93,10771,8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7314AC" w:rsidRDefault="007314AC">
      <w:pPr>
        <w:pStyle w:val="Szvegtrzs"/>
        <w:spacing w:before="17"/>
      </w:pPr>
    </w:p>
    <w:p w:rsidR="007314AC" w:rsidRDefault="00AF044A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7314AC" w:rsidRDefault="007314AC">
      <w:pPr>
        <w:pStyle w:val="Szvegtrzs"/>
        <w:spacing w:before="6"/>
        <w:rPr>
          <w:b/>
        </w:rPr>
      </w:pPr>
    </w:p>
    <w:p w:rsidR="007314AC" w:rsidRDefault="00AF044A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7314AC" w:rsidRDefault="007314AC">
      <w:pPr>
        <w:pStyle w:val="Szvegtrzs"/>
        <w:spacing w:before="10"/>
      </w:pPr>
    </w:p>
    <w:p w:rsidR="007314AC" w:rsidRDefault="00AF044A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7314AC" w:rsidRDefault="007314AC">
      <w:pPr>
        <w:pStyle w:val="Szvegtrzs"/>
      </w:pPr>
    </w:p>
    <w:p w:rsidR="007314AC" w:rsidRDefault="007314AC">
      <w:pPr>
        <w:pStyle w:val="Szvegtrzs"/>
        <w:spacing w:before="6"/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393"/>
        <w:gridCol w:w="2376"/>
        <w:gridCol w:w="2316"/>
      </w:tblGrid>
      <w:tr w:rsidR="007314AC">
        <w:trPr>
          <w:trHeight w:val="690"/>
        </w:trPr>
        <w:tc>
          <w:tcPr>
            <w:tcW w:w="2203" w:type="dxa"/>
          </w:tcPr>
          <w:p w:rsidR="007314AC" w:rsidRDefault="00AF044A">
            <w:pPr>
              <w:pStyle w:val="TableParagraph"/>
              <w:ind w:left="155" w:right="149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314AC" w:rsidRDefault="00AF044A">
            <w:pPr>
              <w:pStyle w:val="TableParagraph"/>
              <w:spacing w:line="217" w:lineRule="exact"/>
              <w:ind w:left="23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3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314AC" w:rsidRDefault="00AF044A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6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690"/>
        </w:trPr>
        <w:tc>
          <w:tcPr>
            <w:tcW w:w="2203" w:type="dxa"/>
          </w:tcPr>
          <w:p w:rsidR="007314AC" w:rsidRDefault="00AF044A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314AC" w:rsidRDefault="00AF044A">
            <w:pPr>
              <w:pStyle w:val="TableParagraph"/>
              <w:spacing w:line="217" w:lineRule="exact"/>
              <w:ind w:left="23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3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7314AC" w:rsidRDefault="00AF044A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6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</w:tbl>
    <w:p w:rsidR="007314AC" w:rsidRDefault="007314AC">
      <w:pPr>
        <w:pStyle w:val="Szvegtrzs"/>
        <w:spacing w:before="222"/>
      </w:pPr>
    </w:p>
    <w:p w:rsidR="007314AC" w:rsidRDefault="00AF044A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7314AC" w:rsidRDefault="007314AC">
      <w:pPr>
        <w:pStyle w:val="Szvegtrzs"/>
        <w:spacing w:before="2"/>
        <w:rPr>
          <w:sz w:val="12"/>
        </w:rPr>
      </w:pPr>
    </w:p>
    <w:p w:rsidR="007314AC" w:rsidRDefault="007314AC">
      <w:pPr>
        <w:pStyle w:val="Szvegtrzs"/>
        <w:rPr>
          <w:sz w:val="12"/>
        </w:rPr>
        <w:sectPr w:rsidR="007314AC">
          <w:pgSz w:w="11900" w:h="16840"/>
          <w:pgMar w:top="2040" w:right="566" w:bottom="520" w:left="566" w:header="708" w:footer="334" w:gutter="0"/>
          <w:cols w:space="708"/>
        </w:sectPr>
      </w:pPr>
    </w:p>
    <w:p w:rsidR="007314AC" w:rsidRDefault="007314AC">
      <w:pPr>
        <w:pStyle w:val="Szvegtrzs"/>
        <w:spacing w:before="138"/>
        <w:rPr>
          <w:sz w:val="16"/>
        </w:rPr>
      </w:pPr>
    </w:p>
    <w:p w:rsidR="007314AC" w:rsidRDefault="00AF044A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AF044A">
      <w:pPr>
        <w:spacing w:before="184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7314AC" w:rsidRDefault="00AF044A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7314AC" w:rsidRDefault="007314AC">
      <w:pPr>
        <w:rPr>
          <w:sz w:val="20"/>
        </w:rPr>
        <w:sectPr w:rsidR="007314A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7314AC" w:rsidRDefault="007314AC">
      <w:pPr>
        <w:pStyle w:val="Szvegtrzs"/>
        <w:spacing w:before="90"/>
        <w:rPr>
          <w:sz w:val="16"/>
        </w:rPr>
      </w:pPr>
    </w:p>
    <w:p w:rsidR="007314AC" w:rsidRDefault="00AF044A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7314AC">
      <w:pPr>
        <w:pStyle w:val="Szvegtrzs"/>
        <w:rPr>
          <w:sz w:val="16"/>
        </w:rPr>
      </w:pPr>
    </w:p>
    <w:p w:rsidR="007314AC" w:rsidRDefault="00AF044A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7314AC" w:rsidRDefault="00AF044A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7314AC" w:rsidRDefault="007314AC">
      <w:pPr>
        <w:rPr>
          <w:sz w:val="20"/>
        </w:rPr>
        <w:sectPr w:rsidR="007314A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7314AC" w:rsidRDefault="00AF044A">
      <w:pPr>
        <w:pStyle w:val="Szvegtrzs"/>
        <w:spacing w:before="42" w:line="480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Kaposvár, ….… év …… hó …... nap .... óra …... perc</w:t>
      </w:r>
    </w:p>
    <w:p w:rsidR="007314AC" w:rsidRDefault="00AF044A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57093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95536pt;width:496pt;height:1.45pt;mso-position-horizontal-relative:page;mso-position-vertical-relative:paragraph;z-index:-15719936;mso-wrap-distance-left:0;mso-wrap-distance-right:0" id="docshape51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7314AC" w:rsidRDefault="00AF044A">
      <w:pPr>
        <w:pStyle w:val="Cmsor1"/>
        <w:numPr>
          <w:ilvl w:val="1"/>
          <w:numId w:val="2"/>
        </w:numPr>
        <w:tabs>
          <w:tab w:val="left" w:pos="1127"/>
        </w:tabs>
        <w:spacing w:before="244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7314AC" w:rsidRDefault="00AF044A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7314AC" w:rsidRDefault="007314AC">
      <w:pPr>
        <w:pStyle w:val="Szvegtrzs"/>
        <w:spacing w:before="10"/>
      </w:pPr>
    </w:p>
    <w:p w:rsidR="007314AC" w:rsidRDefault="00AF044A">
      <w:pPr>
        <w:pStyle w:val="Szvegtrzs"/>
        <w:spacing w:before="1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</w:t>
      </w:r>
      <w:r>
        <w:t>tes felvilágosítást kapni.</w:t>
      </w:r>
    </w:p>
    <w:p w:rsidR="007314AC" w:rsidRDefault="007314AC">
      <w:pPr>
        <w:pStyle w:val="Szvegtrzs"/>
        <w:spacing w:before="15"/>
      </w:pPr>
    </w:p>
    <w:p w:rsidR="007314AC" w:rsidRDefault="00AF044A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7314AC" w:rsidRDefault="007314AC">
      <w:pPr>
        <w:jc w:val="center"/>
        <w:rPr>
          <w:b/>
          <w:sz w:val="20"/>
        </w:rPr>
        <w:sectPr w:rsidR="007314AC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7314AC" w:rsidRDefault="00AF044A">
      <w:pPr>
        <w:pStyle w:val="Szvegtrzs"/>
        <w:spacing w:line="223" w:lineRule="exact"/>
        <w:ind w:left="852"/>
      </w:pPr>
      <w:r>
        <w:lastRenderedPageBreak/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7314AC" w:rsidRDefault="007314AC">
      <w:pPr>
        <w:pStyle w:val="Szvegtrzs"/>
        <w:spacing w:before="15"/>
      </w:pPr>
    </w:p>
    <w:p w:rsidR="007314AC" w:rsidRDefault="00AF044A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7314AC" w:rsidRDefault="00AF044A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7314AC" w:rsidRDefault="007314AC">
      <w:pPr>
        <w:pStyle w:val="Szvegtrzs"/>
        <w:spacing w:before="2"/>
      </w:pPr>
    </w:p>
    <w:p w:rsidR="007314AC" w:rsidRDefault="00AF044A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7314AC" w:rsidRDefault="00AF044A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AF044A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314AC" w:rsidRDefault="007314AC">
      <w:pPr>
        <w:pStyle w:val="Szvegtrzs"/>
        <w:spacing w:before="45"/>
        <w:rPr>
          <w:sz w:val="16"/>
        </w:rPr>
      </w:pPr>
    </w:p>
    <w:p w:rsidR="007314AC" w:rsidRDefault="00AF044A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7314AC" w:rsidRDefault="007314AC">
      <w:pPr>
        <w:pStyle w:val="Szvegtrzs"/>
      </w:pPr>
    </w:p>
    <w:p w:rsidR="007314AC" w:rsidRDefault="007314AC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7314AC">
        <w:trPr>
          <w:trHeight w:val="690"/>
        </w:trPr>
        <w:tc>
          <w:tcPr>
            <w:tcW w:w="2294" w:type="dxa"/>
          </w:tcPr>
          <w:p w:rsidR="007314AC" w:rsidRDefault="00AF044A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7314AC" w:rsidRDefault="00AF044A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7314AC" w:rsidRDefault="00AF044A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  <w:tr w:rsidR="007314AC">
        <w:trPr>
          <w:trHeight w:val="688"/>
        </w:trPr>
        <w:tc>
          <w:tcPr>
            <w:tcW w:w="2294" w:type="dxa"/>
          </w:tcPr>
          <w:p w:rsidR="007314AC" w:rsidRDefault="00AF044A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7314AC" w:rsidRDefault="00AF044A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7314AC" w:rsidRDefault="00AF044A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7314AC" w:rsidRDefault="007314AC">
            <w:pPr>
              <w:pStyle w:val="TableParagraph"/>
              <w:rPr>
                <w:sz w:val="18"/>
              </w:rPr>
            </w:pPr>
          </w:p>
        </w:tc>
      </w:tr>
    </w:tbl>
    <w:p w:rsidR="007314AC" w:rsidRDefault="007314AC">
      <w:pPr>
        <w:pStyle w:val="Szvegtrzs"/>
        <w:spacing w:before="229"/>
      </w:pPr>
    </w:p>
    <w:p w:rsidR="007314AC" w:rsidRDefault="00AF044A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r>
        <w:rPr>
          <w:spacing w:val="-10"/>
        </w:rPr>
        <w:t>…</w:t>
      </w:r>
      <w:r>
        <w:rPr>
          <w:b w:val="0"/>
        </w:rPr>
        <w:tab/>
      </w:r>
      <w:r>
        <w:rPr>
          <w:spacing w:val="-2"/>
        </w:rPr>
        <w:t>…-</w:t>
      </w:r>
      <w:r>
        <w:rPr>
          <w:spacing w:val="-10"/>
        </w:rPr>
        <w:t>t</w:t>
      </w:r>
    </w:p>
    <w:p w:rsidR="007314AC" w:rsidRDefault="00AF044A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7314AC" w:rsidRDefault="007314AC">
      <w:pPr>
        <w:pStyle w:val="Szvegtrzs"/>
      </w:pPr>
    </w:p>
    <w:p w:rsidR="007314AC" w:rsidRDefault="007314AC">
      <w:pPr>
        <w:pStyle w:val="Szvegtrzs"/>
      </w:pPr>
    </w:p>
    <w:p w:rsidR="007314AC" w:rsidRDefault="00AF044A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AF044A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7314AC">
      <w:pPr>
        <w:pStyle w:val="Szvegtrzs"/>
        <w:spacing w:before="1"/>
        <w:rPr>
          <w:sz w:val="16"/>
        </w:rPr>
      </w:pPr>
    </w:p>
    <w:p w:rsidR="007314AC" w:rsidRDefault="00AF044A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314AC" w:rsidRDefault="007314AC">
      <w:pPr>
        <w:pStyle w:val="Szvegtrzs"/>
        <w:spacing w:before="44"/>
        <w:rPr>
          <w:sz w:val="16"/>
        </w:rPr>
      </w:pPr>
    </w:p>
    <w:p w:rsidR="007314AC" w:rsidRDefault="00AF044A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7314AC" w:rsidRDefault="00AF044A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7314AC" w:rsidRDefault="00AF044A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7314AC" w:rsidRDefault="00AF044A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7314AC" w:rsidRDefault="00AF044A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7314AC" w:rsidRDefault="007314AC">
      <w:pPr>
        <w:pStyle w:val="Szvegtrzs"/>
        <w:spacing w:before="45"/>
        <w:rPr>
          <w:sz w:val="16"/>
        </w:rPr>
      </w:pPr>
    </w:p>
    <w:p w:rsidR="007314AC" w:rsidRDefault="00AF044A">
      <w:pPr>
        <w:pStyle w:val="Szvegtrzs"/>
        <w:spacing w:before="1"/>
        <w:ind w:left="852"/>
        <w:jc w:val="both"/>
      </w:pPr>
      <w:r>
        <w:t>Kaposvár,</w:t>
      </w:r>
      <w:r>
        <w:rPr>
          <w:spacing w:val="64"/>
        </w:rPr>
        <w:t xml:space="preserve">   </w:t>
      </w:r>
      <w:r>
        <w:t>…</w:t>
      </w:r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>.... óra</w:t>
      </w:r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7314AC" w:rsidRDefault="007314AC">
      <w:pPr>
        <w:pStyle w:val="Szvegtrzs"/>
      </w:pPr>
    </w:p>
    <w:p w:rsidR="007314AC" w:rsidRDefault="007314AC">
      <w:pPr>
        <w:pStyle w:val="Szvegtrzs"/>
      </w:pPr>
    </w:p>
    <w:p w:rsidR="007314AC" w:rsidRDefault="007314AC">
      <w:pPr>
        <w:pStyle w:val="Szvegtrzs"/>
        <w:spacing w:before="4"/>
      </w:pPr>
    </w:p>
    <w:p w:rsidR="007314AC" w:rsidRDefault="00AF044A">
      <w:pPr>
        <w:pStyle w:val="Cmsor2"/>
        <w:ind w:right="559"/>
        <w:jc w:val="both"/>
      </w:pPr>
      <w:r>
        <w:t>Jelen ………………….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7314AC" w:rsidRDefault="007314AC">
      <w:pPr>
        <w:pStyle w:val="Szvegtrzs"/>
        <w:rPr>
          <w:b/>
        </w:rPr>
      </w:pPr>
    </w:p>
    <w:p w:rsidR="007314AC" w:rsidRDefault="007314AC">
      <w:pPr>
        <w:pStyle w:val="Szvegtrzs"/>
        <w:rPr>
          <w:b/>
        </w:rPr>
      </w:pPr>
    </w:p>
    <w:p w:rsidR="007314AC" w:rsidRDefault="007314AC">
      <w:pPr>
        <w:pStyle w:val="Szvegtrzs"/>
        <w:spacing w:before="60"/>
        <w:rPr>
          <w:b/>
        </w:rPr>
      </w:pPr>
    </w:p>
    <w:p w:rsidR="007314AC" w:rsidRDefault="00AF044A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7314AC" w:rsidRDefault="00AF044A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7314AC" w:rsidRDefault="007314AC">
      <w:pPr>
        <w:pStyle w:val="Szvegtrzs"/>
      </w:pPr>
    </w:p>
    <w:p w:rsidR="007314AC" w:rsidRDefault="007314AC">
      <w:pPr>
        <w:pStyle w:val="Szvegtrzs"/>
        <w:spacing w:before="4"/>
      </w:pPr>
    </w:p>
    <w:p w:rsidR="007314AC" w:rsidRDefault="00AF044A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20…………………………..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7314AC" w:rsidRDefault="007314AC">
      <w:pPr>
        <w:pStyle w:val="Szvegtrzs"/>
        <w:spacing w:before="1"/>
        <w:rPr>
          <w:b/>
        </w:rPr>
      </w:pPr>
    </w:p>
    <w:p w:rsidR="007314AC" w:rsidRDefault="00AF044A">
      <w:pPr>
        <w:ind w:left="284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7314AC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4A" w:rsidRDefault="00AF044A">
      <w:r>
        <w:separator/>
      </w:r>
    </w:p>
  </w:endnote>
  <w:endnote w:type="continuationSeparator" w:id="0">
    <w:p w:rsidR="00AF044A" w:rsidRDefault="00AF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C6" w:rsidRDefault="006C2C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AC" w:rsidRDefault="00AF044A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4528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14AC" w:rsidRDefault="00AF044A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619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C6" w:rsidRDefault="006C2CC6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AC" w:rsidRDefault="00AF044A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6064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14AC" w:rsidRDefault="00AF044A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6C2CC6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C2CC6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7314AC" w:rsidRDefault="00AF044A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6C2CC6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6C2CC6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4A" w:rsidRDefault="00AF044A">
      <w:r>
        <w:separator/>
      </w:r>
    </w:p>
  </w:footnote>
  <w:footnote w:type="continuationSeparator" w:id="0">
    <w:p w:rsidR="00AF044A" w:rsidRDefault="00AF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C6" w:rsidRDefault="006C2CC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C6" w:rsidRDefault="006C2CC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C6" w:rsidRDefault="006C2CC6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AC" w:rsidRDefault="006C2CC6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57088" behindDoc="0" locked="0" layoutInCell="1" allowOverlap="1" wp14:anchorId="0640D6A9" wp14:editId="0077B9EF">
          <wp:simplePos x="0" y="0"/>
          <wp:positionH relativeFrom="column">
            <wp:posOffset>252095</wp:posOffset>
          </wp:positionH>
          <wp:positionV relativeFrom="paragraph">
            <wp:posOffset>-5080</wp:posOffset>
          </wp:positionV>
          <wp:extent cx="792480" cy="731520"/>
          <wp:effectExtent l="0" t="0" r="7620" b="0"/>
          <wp:wrapSquare wrapText="bothSides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55040" behindDoc="1" locked="0" layoutInCell="1" allowOverlap="1" wp14:anchorId="5C28531C" wp14:editId="1209475B">
              <wp:simplePos x="0" y="0"/>
              <wp:positionH relativeFrom="column">
                <wp:posOffset>253702</wp:posOffset>
              </wp:positionH>
              <wp:positionV relativeFrom="paragraph">
                <wp:posOffset>-4303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20pt;margin-top:-.35pt;width:492pt;height:66.75pt;z-index:-1606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 w:rsidR="00AF044A">
      <w:rPr>
        <w:noProof/>
        <w:lang w:eastAsia="hu-HU"/>
      </w:rPr>
      <mc:AlternateContent>
        <mc:Choice Requires="wps">
          <w:drawing>
            <wp:anchor distT="0" distB="0" distL="0" distR="0" simplePos="0" relativeHeight="487255552" behindDoc="1" locked="0" layoutInCell="1" allowOverlap="1" wp14:anchorId="090338B1" wp14:editId="5BA28E7A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14AC" w:rsidRDefault="00AF044A">
                          <w:pPr>
                            <w:spacing w:before="10"/>
                            <w:ind w:left="3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7314AC" w:rsidRDefault="00AF044A">
                          <w:pPr>
                            <w:spacing w:before="1" w:line="229" w:lineRule="exact"/>
                            <w:ind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DIABETESES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LÁB</w:t>
                          </w:r>
                        </w:p>
                        <w:p w:rsidR="007314AC" w:rsidRDefault="00AF044A">
                          <w:pPr>
                            <w:spacing w:line="206" w:lineRule="exact"/>
                            <w:ind w:left="3" w:right="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ÉRSEB-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4/1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30.5pt;margin-top:55.5pt;width:327.05pt;height:37.1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7314AC" w:rsidRDefault="00AF044A">
                    <w:pPr>
                      <w:spacing w:before="10"/>
                      <w:ind w:left="3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7314AC" w:rsidRDefault="00AF044A">
                    <w:pPr>
                      <w:spacing w:before="1" w:line="229" w:lineRule="exact"/>
                      <w:ind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DIABETESES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LÁB</w:t>
                    </w:r>
                  </w:p>
                  <w:p w:rsidR="007314AC" w:rsidRDefault="00AF044A">
                    <w:pPr>
                      <w:spacing w:line="206" w:lineRule="exact"/>
                      <w:ind w:left="3" w:right="3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ÉRSEB-</w:t>
                    </w:r>
                    <w:r>
                      <w:rPr>
                        <w:spacing w:val="-5"/>
                        <w:sz w:val="18"/>
                      </w:rPr>
                      <w:t>4/1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D87"/>
    <w:multiLevelType w:val="hybridMultilevel"/>
    <w:tmpl w:val="0862EAB6"/>
    <w:lvl w:ilvl="0" w:tplc="DA964F1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3681716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1804D10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2938B90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09E461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274C05A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DBA0471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BE617A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6EECF2B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">
    <w:nsid w:val="1A05571B"/>
    <w:multiLevelType w:val="hybridMultilevel"/>
    <w:tmpl w:val="EB141716"/>
    <w:lvl w:ilvl="0" w:tplc="0D5E1290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988E0AC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2954E854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6FBAB8B0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BB30C852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AC2EF604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B8FAE49E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3BA8F29A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863ABDA4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2">
    <w:nsid w:val="1D020C62"/>
    <w:multiLevelType w:val="hybridMultilevel"/>
    <w:tmpl w:val="93521AF8"/>
    <w:lvl w:ilvl="0" w:tplc="1ACA1376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D56A92A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6040E3B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7954E84E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9F5637F6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60702D2E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8D3E1222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1C1E1D96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6236295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3">
    <w:nsid w:val="202605AD"/>
    <w:multiLevelType w:val="hybridMultilevel"/>
    <w:tmpl w:val="CAB86A76"/>
    <w:lvl w:ilvl="0" w:tplc="979A58F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B80293C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D389302">
      <w:numFmt w:val="bullet"/>
      <w:lvlText w:val="•"/>
      <w:lvlJc w:val="left"/>
      <w:pPr>
        <w:ind w:left="1200" w:hanging="284"/>
      </w:pPr>
      <w:rPr>
        <w:rFonts w:hint="default"/>
        <w:lang w:val="hu-HU" w:eastAsia="en-US" w:bidi="ar-SA"/>
      </w:rPr>
    </w:lvl>
    <w:lvl w:ilvl="3" w:tplc="25C8AB9E">
      <w:numFmt w:val="bullet"/>
      <w:lvlText w:val="•"/>
      <w:lvlJc w:val="left"/>
      <w:pPr>
        <w:ind w:left="1560" w:hanging="284"/>
      </w:pPr>
      <w:rPr>
        <w:rFonts w:hint="default"/>
        <w:lang w:val="hu-HU" w:eastAsia="en-US" w:bidi="ar-SA"/>
      </w:rPr>
    </w:lvl>
    <w:lvl w:ilvl="4" w:tplc="706E8E7A">
      <w:numFmt w:val="bullet"/>
      <w:lvlText w:val="•"/>
      <w:lvlJc w:val="left"/>
      <w:pPr>
        <w:ind w:left="2875" w:hanging="284"/>
      </w:pPr>
      <w:rPr>
        <w:rFonts w:hint="default"/>
        <w:lang w:val="hu-HU" w:eastAsia="en-US" w:bidi="ar-SA"/>
      </w:rPr>
    </w:lvl>
    <w:lvl w:ilvl="5" w:tplc="74F8F02C">
      <w:numFmt w:val="bullet"/>
      <w:lvlText w:val="•"/>
      <w:lvlJc w:val="left"/>
      <w:pPr>
        <w:ind w:left="4190" w:hanging="284"/>
      </w:pPr>
      <w:rPr>
        <w:rFonts w:hint="default"/>
        <w:lang w:val="hu-HU" w:eastAsia="en-US" w:bidi="ar-SA"/>
      </w:rPr>
    </w:lvl>
    <w:lvl w:ilvl="6" w:tplc="5AD03D86">
      <w:numFmt w:val="bullet"/>
      <w:lvlText w:val="•"/>
      <w:lvlJc w:val="left"/>
      <w:pPr>
        <w:ind w:left="5506" w:hanging="284"/>
      </w:pPr>
      <w:rPr>
        <w:rFonts w:hint="default"/>
        <w:lang w:val="hu-HU" w:eastAsia="en-US" w:bidi="ar-SA"/>
      </w:rPr>
    </w:lvl>
    <w:lvl w:ilvl="7" w:tplc="96F019B0">
      <w:numFmt w:val="bullet"/>
      <w:lvlText w:val="•"/>
      <w:lvlJc w:val="left"/>
      <w:pPr>
        <w:ind w:left="6821" w:hanging="284"/>
      </w:pPr>
      <w:rPr>
        <w:rFonts w:hint="default"/>
        <w:lang w:val="hu-HU" w:eastAsia="en-US" w:bidi="ar-SA"/>
      </w:rPr>
    </w:lvl>
    <w:lvl w:ilvl="8" w:tplc="C02AA8C0">
      <w:numFmt w:val="bullet"/>
      <w:lvlText w:val="•"/>
      <w:lvlJc w:val="left"/>
      <w:pPr>
        <w:ind w:left="8137" w:hanging="284"/>
      </w:pPr>
      <w:rPr>
        <w:rFonts w:hint="default"/>
        <w:lang w:val="hu-HU" w:eastAsia="en-US" w:bidi="ar-SA"/>
      </w:rPr>
    </w:lvl>
  </w:abstractNum>
  <w:abstractNum w:abstractNumId="4">
    <w:nsid w:val="2AFE1181"/>
    <w:multiLevelType w:val="hybridMultilevel"/>
    <w:tmpl w:val="4ACE3540"/>
    <w:lvl w:ilvl="0" w:tplc="5AEED3E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0CB28A28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9E56D72E">
      <w:numFmt w:val="bullet"/>
      <w:lvlText w:val="•"/>
      <w:lvlJc w:val="left"/>
      <w:pPr>
        <w:ind w:left="2280" w:hanging="360"/>
      </w:pPr>
      <w:rPr>
        <w:rFonts w:hint="default"/>
        <w:lang w:val="hu-HU" w:eastAsia="en-US" w:bidi="ar-SA"/>
      </w:rPr>
    </w:lvl>
    <w:lvl w:ilvl="3" w:tplc="886C24BA">
      <w:numFmt w:val="bullet"/>
      <w:lvlText w:val="•"/>
      <w:lvlJc w:val="left"/>
      <w:pPr>
        <w:ind w:left="3341" w:hanging="360"/>
      </w:pPr>
      <w:rPr>
        <w:rFonts w:hint="default"/>
        <w:lang w:val="hu-HU" w:eastAsia="en-US" w:bidi="ar-SA"/>
      </w:rPr>
    </w:lvl>
    <w:lvl w:ilvl="4" w:tplc="4454A93E">
      <w:numFmt w:val="bullet"/>
      <w:lvlText w:val="•"/>
      <w:lvlJc w:val="left"/>
      <w:pPr>
        <w:ind w:left="4402" w:hanging="360"/>
      </w:pPr>
      <w:rPr>
        <w:rFonts w:hint="default"/>
        <w:lang w:val="hu-HU" w:eastAsia="en-US" w:bidi="ar-SA"/>
      </w:rPr>
    </w:lvl>
    <w:lvl w:ilvl="5" w:tplc="1D78DBC0">
      <w:numFmt w:val="bullet"/>
      <w:lvlText w:val="•"/>
      <w:lvlJc w:val="left"/>
      <w:pPr>
        <w:ind w:left="5463" w:hanging="360"/>
      </w:pPr>
      <w:rPr>
        <w:rFonts w:hint="default"/>
        <w:lang w:val="hu-HU" w:eastAsia="en-US" w:bidi="ar-SA"/>
      </w:rPr>
    </w:lvl>
    <w:lvl w:ilvl="6" w:tplc="F0DA8E80">
      <w:numFmt w:val="bullet"/>
      <w:lvlText w:val="•"/>
      <w:lvlJc w:val="left"/>
      <w:pPr>
        <w:ind w:left="6524" w:hanging="360"/>
      </w:pPr>
      <w:rPr>
        <w:rFonts w:hint="default"/>
        <w:lang w:val="hu-HU" w:eastAsia="en-US" w:bidi="ar-SA"/>
      </w:rPr>
    </w:lvl>
    <w:lvl w:ilvl="7" w:tplc="3A0C5858">
      <w:numFmt w:val="bullet"/>
      <w:lvlText w:val="•"/>
      <w:lvlJc w:val="left"/>
      <w:pPr>
        <w:ind w:left="7585" w:hanging="360"/>
      </w:pPr>
      <w:rPr>
        <w:rFonts w:hint="default"/>
        <w:lang w:val="hu-HU" w:eastAsia="en-US" w:bidi="ar-SA"/>
      </w:rPr>
    </w:lvl>
    <w:lvl w:ilvl="8" w:tplc="C018D0C0">
      <w:numFmt w:val="bullet"/>
      <w:lvlText w:val="•"/>
      <w:lvlJc w:val="left"/>
      <w:pPr>
        <w:ind w:left="8646" w:hanging="360"/>
      </w:pPr>
      <w:rPr>
        <w:rFonts w:hint="default"/>
        <w:lang w:val="hu-HU" w:eastAsia="en-US" w:bidi="ar-SA"/>
      </w:rPr>
    </w:lvl>
  </w:abstractNum>
  <w:abstractNum w:abstractNumId="5">
    <w:nsid w:val="3B16073D"/>
    <w:multiLevelType w:val="hybridMultilevel"/>
    <w:tmpl w:val="CAC2F3E0"/>
    <w:lvl w:ilvl="0" w:tplc="5E600DC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916AF9E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3D4CF6A2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35267EBE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D08877C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999EE734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5C5A7D46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83FA832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5E4281EC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6">
    <w:nsid w:val="3D85675C"/>
    <w:multiLevelType w:val="hybridMultilevel"/>
    <w:tmpl w:val="05E46B4C"/>
    <w:lvl w:ilvl="0" w:tplc="C5F6FC0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F22609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14B6CFBA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B56C781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08A780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FFD66E1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3300DD7A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2DFEF80A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42CE4172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7">
    <w:nsid w:val="4AD50AF9"/>
    <w:multiLevelType w:val="hybridMultilevel"/>
    <w:tmpl w:val="4ECA1C04"/>
    <w:lvl w:ilvl="0" w:tplc="3FDADDB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8CD68150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4190C2FA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83B8B51C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854C5B4E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51F6DF5C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46DA8022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21AC2352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835C000E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8">
    <w:nsid w:val="5FCA22D6"/>
    <w:multiLevelType w:val="hybridMultilevel"/>
    <w:tmpl w:val="39F8272E"/>
    <w:lvl w:ilvl="0" w:tplc="7BCE1CB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2DAE88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A3FA4ADC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63D68C90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F4062CE0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EA66131E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BC463872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DCBA7A7E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9E22F16A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9">
    <w:nsid w:val="653E3943"/>
    <w:multiLevelType w:val="hybridMultilevel"/>
    <w:tmpl w:val="1480E1D6"/>
    <w:lvl w:ilvl="0" w:tplc="85C67B96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A31E4DD6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7B1A1096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8D44DB9E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D85E058C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165E867C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C2A4A39C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1CFAF296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0F32681A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0">
    <w:nsid w:val="723E7CCB"/>
    <w:multiLevelType w:val="hybridMultilevel"/>
    <w:tmpl w:val="9830D26E"/>
    <w:lvl w:ilvl="0" w:tplc="879AA8B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2B8358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779E6D9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B34622DC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997498F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D14276AC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487E719C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EC0658E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1CB6E26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1">
    <w:nsid w:val="76114763"/>
    <w:multiLevelType w:val="hybridMultilevel"/>
    <w:tmpl w:val="E658500A"/>
    <w:lvl w:ilvl="0" w:tplc="24DEAFC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ED62D98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9E8AA84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0CD0FE7A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232A850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CA8E0F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C6CC2F0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B9AC8E4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1956670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2">
    <w:nsid w:val="7B6A64EA"/>
    <w:multiLevelType w:val="hybridMultilevel"/>
    <w:tmpl w:val="6A022EC4"/>
    <w:lvl w:ilvl="0" w:tplc="60B22B6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034EFD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B7EC658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0C567CB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C97E6B4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0EB801F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93C4A6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750D3BA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2230EFD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14AC"/>
    <w:rsid w:val="006C2CC6"/>
    <w:rsid w:val="007314AC"/>
    <w:rsid w:val="00A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3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6C2C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CC6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6C2C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2CC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6C2C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2CC6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3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6C2C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CC6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6C2C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2CC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6C2C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2CC6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2335</Words>
  <Characters>16116</Characters>
  <Application>Microsoft Office Word</Application>
  <DocSecurity>0</DocSecurity>
  <Lines>134</Lines>
  <Paragraphs>36</Paragraphs>
  <ScaleCrop>false</ScaleCrop>
  <Company>Kaposvári Egyetem</Company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2025-04-16T11:07:00Z</dcterms:created>
  <dcterms:modified xsi:type="dcterms:W3CDTF">2025-04-17T06:06:00Z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