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4C226A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4C226A" w:rsidRDefault="00C969B1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705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-2540</wp:posOffset>
                  </wp:positionV>
                  <wp:extent cx="953770" cy="777875"/>
                  <wp:effectExtent l="0" t="0" r="0" b="3175"/>
                  <wp:wrapSquare wrapText="bothSides"/>
                  <wp:docPr id="47" name="Kép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226A" w:rsidRDefault="00A63763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4C226A" w:rsidRDefault="00A63763">
            <w:pPr>
              <w:pStyle w:val="TableParagraph"/>
              <w:spacing w:before="1" w:line="229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EPEHÓLYAGKÖVESSÉG</w:t>
            </w:r>
          </w:p>
          <w:p w:rsidR="004C226A" w:rsidRDefault="00A63763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5"/>
                <w:sz w:val="18"/>
              </w:rPr>
              <w:t>6/1</w:t>
            </w:r>
          </w:p>
        </w:tc>
      </w:tr>
      <w:tr w:rsidR="004C226A">
        <w:trPr>
          <w:trHeight w:val="546"/>
        </w:trPr>
        <w:tc>
          <w:tcPr>
            <w:tcW w:w="5314" w:type="dxa"/>
            <w:shd w:val="clear" w:color="auto" w:fill="EEECE1"/>
          </w:tcPr>
          <w:p w:rsidR="004C226A" w:rsidRDefault="00A63763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4C226A" w:rsidRDefault="00A63763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4C226A">
        <w:trPr>
          <w:trHeight w:val="592"/>
        </w:trPr>
        <w:tc>
          <w:tcPr>
            <w:tcW w:w="5314" w:type="dxa"/>
            <w:shd w:val="clear" w:color="auto" w:fill="EEECE1"/>
          </w:tcPr>
          <w:p w:rsidR="004C226A" w:rsidRDefault="00A63763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4C226A" w:rsidRDefault="00A63763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Epehólyagkövesség</w:t>
            </w:r>
          </w:p>
        </w:tc>
      </w:tr>
      <w:tr w:rsidR="004C226A">
        <w:trPr>
          <w:trHeight w:val="527"/>
        </w:trPr>
        <w:tc>
          <w:tcPr>
            <w:tcW w:w="5314" w:type="dxa"/>
            <w:shd w:val="clear" w:color="auto" w:fill="EEECE1"/>
          </w:tcPr>
          <w:p w:rsidR="004C226A" w:rsidRDefault="00A63763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4C226A" w:rsidRDefault="00A63763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Cholelithiasis</w:t>
            </w:r>
          </w:p>
        </w:tc>
      </w:tr>
      <w:tr w:rsidR="004C226A">
        <w:trPr>
          <w:trHeight w:val="1146"/>
        </w:trPr>
        <w:tc>
          <w:tcPr>
            <w:tcW w:w="5314" w:type="dxa"/>
            <w:shd w:val="clear" w:color="auto" w:fill="EEECE1"/>
          </w:tcPr>
          <w:p w:rsidR="004C226A" w:rsidRDefault="004C226A">
            <w:pPr>
              <w:pStyle w:val="TableParagraph"/>
              <w:spacing w:before="226"/>
              <w:rPr>
                <w:sz w:val="20"/>
              </w:rPr>
            </w:pPr>
          </w:p>
          <w:p w:rsidR="004C226A" w:rsidRDefault="00A63763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száma:</w:t>
            </w:r>
          </w:p>
        </w:tc>
        <w:tc>
          <w:tcPr>
            <w:tcW w:w="5247" w:type="dxa"/>
            <w:shd w:val="clear" w:color="auto" w:fill="EEECE1"/>
          </w:tcPr>
          <w:p w:rsidR="004C226A" w:rsidRDefault="00A63763">
            <w:pPr>
              <w:pStyle w:val="TableParagraph"/>
              <w:spacing w:before="226"/>
              <w:ind w:left="71" w:right="566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„Hagyományos”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nyílt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epeműtét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 Cholecystectomia vagy Epehólyag laparoscopos eltávolítása- Laparoscopos cholecystectomia</w:t>
            </w:r>
          </w:p>
        </w:tc>
      </w:tr>
      <w:tr w:rsidR="004C226A">
        <w:trPr>
          <w:trHeight w:val="697"/>
        </w:trPr>
        <w:tc>
          <w:tcPr>
            <w:tcW w:w="5314" w:type="dxa"/>
            <w:shd w:val="clear" w:color="auto" w:fill="EEECE1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</w:tbl>
    <w:p w:rsidR="004C226A" w:rsidRDefault="00A63763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140461</wp:posOffset>
                </wp:positionV>
                <wp:extent cx="6659880" cy="247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59974pt;width:524.4pt;height:1.95pt;mso-position-horizontal-relative:page;mso-position-vertical-relative:paragraph;z-index:-15728640;mso-wrap-distance-left:0;mso-wrap-distance-right:0" id="docshape4" coordorigin="710,221" coordsize="10488,39" path="m11198,250l710,250,710,260,11198,260,11198,250xm11198,221l710,221,710,231,11198,231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C226A" w:rsidRDefault="00A63763">
      <w:pPr>
        <w:pStyle w:val="Cmsor2"/>
        <w:spacing w:before="228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4C226A" w:rsidRDefault="00A63763">
      <w:pPr>
        <w:pStyle w:val="Szvegtrzs"/>
        <w:spacing w:before="226"/>
        <w:ind w:left="285" w:right="558"/>
        <w:jc w:val="both"/>
      </w:pPr>
      <w:r>
        <w:t>A beavatkozás, amelyet tervezünk invazív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4C226A" w:rsidRDefault="00A63763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19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4C226A" w:rsidRDefault="00A63763">
      <w:pPr>
        <w:pStyle w:val="Szvegtrzs"/>
        <w:spacing w:before="122" w:line="487" w:lineRule="auto"/>
        <w:ind w:left="286" w:right="361" w:hanging="1"/>
      </w:pPr>
      <w:r>
        <w:t>Név:……………………………….………….……….…... Születési idő:……………………………………..……..……… Anyja</w:t>
      </w:r>
      <w:r>
        <w:rPr>
          <w:spacing w:val="-13"/>
        </w:rPr>
        <w:t xml:space="preserve"> </w:t>
      </w:r>
      <w:r>
        <w:t>neve:……………………………………..…..</w:t>
      </w:r>
      <w:r>
        <w:rPr>
          <w:spacing w:val="-12"/>
        </w:rPr>
        <w:t xml:space="preserve"> </w:t>
      </w:r>
      <w:r>
        <w:t>Lakcíme</w:t>
      </w:r>
      <w:r>
        <w:rPr>
          <w:spacing w:val="-13"/>
        </w:rPr>
        <w:t xml:space="preserve"> </w:t>
      </w:r>
      <w:r>
        <w:t>……….:………………………..……………………………..</w:t>
      </w:r>
    </w:p>
    <w:p w:rsidR="004C226A" w:rsidRDefault="00A63763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5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közokiratba, vagy teljes bizonyító erejű magánokiratba foglalt meghatalmazás csatolását):</w:t>
      </w:r>
    </w:p>
    <w:p w:rsidR="004C226A" w:rsidRDefault="004C226A">
      <w:pPr>
        <w:pStyle w:val="Szvegtrzs"/>
        <w:spacing w:before="11"/>
      </w:pPr>
    </w:p>
    <w:p w:rsidR="004C226A" w:rsidRDefault="00A63763">
      <w:pPr>
        <w:pStyle w:val="Szvegtrzs"/>
        <w:spacing w:line="491" w:lineRule="auto"/>
        <w:ind w:left="286" w:right="361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</w:t>
      </w:r>
      <w:r>
        <w:t>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Lakcíme:…………………………………………………………….…….…….…..………………………..…………………</w:t>
      </w:r>
    </w:p>
    <w:p w:rsidR="004C226A" w:rsidRDefault="00A63763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</w:t>
      </w:r>
      <w:r>
        <w:rPr>
          <w:sz w:val="20"/>
        </w:rPr>
        <w:t>ő, anyja neve,</w:t>
      </w:r>
    </w:p>
    <w:p w:rsidR="004C226A" w:rsidRDefault="004C226A">
      <w:pPr>
        <w:pStyle w:val="Szvegtrzs"/>
        <w:spacing w:before="5"/>
      </w:pPr>
    </w:p>
    <w:p w:rsidR="004C226A" w:rsidRDefault="00A63763">
      <w:pPr>
        <w:pStyle w:val="Szvegtrzs"/>
        <w:spacing w:line="491" w:lineRule="auto"/>
        <w:ind w:left="286" w:right="361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Lakcíme:…………………………………………………………….…….…….…..………………………..…………………</w:t>
      </w:r>
    </w:p>
    <w:p w:rsidR="004C226A" w:rsidRDefault="00A63763">
      <w:pPr>
        <w:spacing w:before="2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</w:t>
      </w:r>
      <w:r>
        <w:rPr>
          <w:b/>
          <w:sz w:val="14"/>
        </w:rPr>
        <w:t>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4C226A" w:rsidRDefault="00A63763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4C226A" w:rsidRDefault="00A63763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4C226A" w:rsidRDefault="00A63763">
      <w:pPr>
        <w:ind w:left="852"/>
        <w:rPr>
          <w:sz w:val="14"/>
        </w:rPr>
      </w:pPr>
      <w:r>
        <w:rPr>
          <w:sz w:val="14"/>
        </w:rPr>
        <w:t>ba)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hiányában,bb)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bc)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bd)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4C226A" w:rsidRDefault="00A63763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4C226A" w:rsidRDefault="00A63763">
      <w:pPr>
        <w:ind w:left="852"/>
        <w:rPr>
          <w:sz w:val="14"/>
        </w:rPr>
      </w:pPr>
      <w:r>
        <w:rPr>
          <w:sz w:val="14"/>
        </w:rPr>
        <w:t>ca)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cb)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cc)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ce)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4C226A" w:rsidRDefault="004C226A">
      <w:pPr>
        <w:rPr>
          <w:sz w:val="14"/>
        </w:rPr>
        <w:sectPr w:rsidR="004C22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4C226A" w:rsidRDefault="00A63763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4C226A" w:rsidRDefault="004C226A">
      <w:pPr>
        <w:pStyle w:val="Szvegtrzs"/>
        <w:spacing w:before="5"/>
        <w:rPr>
          <w:b/>
        </w:rPr>
      </w:pPr>
    </w:p>
    <w:p w:rsidR="004C226A" w:rsidRDefault="00A63763">
      <w:pPr>
        <w:ind w:left="852" w:right="561"/>
        <w:jc w:val="both"/>
        <w:rPr>
          <w:sz w:val="20"/>
        </w:rPr>
      </w:pPr>
      <w:r>
        <w:rPr>
          <w:sz w:val="20"/>
        </w:rPr>
        <w:t xml:space="preserve">Panaszai és az eddig elvégzett vizsgálatok alapján Önnél (gondozottjánál) </w:t>
      </w:r>
      <w:r>
        <w:rPr>
          <w:b/>
          <w:sz w:val="20"/>
        </w:rPr>
        <w:t xml:space="preserve">epehólyag-kövességet </w:t>
      </w:r>
      <w:r>
        <w:rPr>
          <w:sz w:val="20"/>
        </w:rPr>
        <w:t xml:space="preserve">mutattunk ki, illetve nagy valószínűséggel panaszait </w:t>
      </w:r>
      <w:r>
        <w:rPr>
          <w:b/>
          <w:sz w:val="20"/>
        </w:rPr>
        <w:t xml:space="preserve">epehólyag-kövesség </w:t>
      </w:r>
      <w:r>
        <w:rPr>
          <w:sz w:val="20"/>
        </w:rPr>
        <w:t>okozza.</w:t>
      </w:r>
    </w:p>
    <w:p w:rsidR="004C226A" w:rsidRDefault="004C226A">
      <w:pPr>
        <w:pStyle w:val="Szvegtrzs"/>
        <w:spacing w:before="16"/>
      </w:pPr>
    </w:p>
    <w:p w:rsidR="004C226A" w:rsidRDefault="00A63763">
      <w:pPr>
        <w:pStyle w:val="Cmsor2"/>
        <w:numPr>
          <w:ilvl w:val="0"/>
          <w:numId w:val="9"/>
        </w:numPr>
        <w:tabs>
          <w:tab w:val="left" w:pos="463"/>
        </w:tabs>
        <w:ind w:left="463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4C226A" w:rsidRDefault="004C226A">
      <w:pPr>
        <w:pStyle w:val="Szvegtrzs"/>
        <w:spacing w:before="5"/>
        <w:rPr>
          <w:b/>
        </w:rPr>
      </w:pPr>
    </w:p>
    <w:p w:rsidR="004C226A" w:rsidRDefault="00A63763">
      <w:pPr>
        <w:pStyle w:val="Szvegtrzs"/>
        <w:spacing w:before="1"/>
        <w:ind w:left="852" w:right="561"/>
        <w:jc w:val="both"/>
      </w:pPr>
      <w:r>
        <w:t>A kórisme pontos meghatározását időnként nehezítheti, hogy a gyomor-bélrendszer, a petevezeték, a petefészek, a vese és a húgyvezeték, hasnyálmirigy, tüdő,</w:t>
      </w:r>
      <w:r>
        <w:t xml:space="preserve"> mellhártya, máj, féregnyúlvány, nyirokcsomók gyulladásos betegsége, illetve gyomor-vékonybél fekélyes betegsége, bőr herpes zoster fertőzése szintén hasonló tünetekkel járhatnak.</w:t>
      </w:r>
    </w:p>
    <w:p w:rsidR="004C226A" w:rsidRDefault="004C226A">
      <w:pPr>
        <w:pStyle w:val="Szvegtrzs"/>
        <w:spacing w:before="8"/>
      </w:pPr>
    </w:p>
    <w:p w:rsidR="004C226A" w:rsidRDefault="00A63763">
      <w:pPr>
        <w:pStyle w:val="Szvegtrzs"/>
        <w:ind w:left="852" w:right="561" w:hanging="1"/>
        <w:jc w:val="both"/>
      </w:pPr>
      <w:r>
        <w:t>Az epehólyag(cholecysta) körte alakú tömlő, mely a máj jobb lebenye alatt h</w:t>
      </w:r>
      <w:r>
        <w:t>elyezkedik el. Rendes helyzetében lefelé tekintő tompa vége a máj alsó részét csak éppen, hogy meghaladja. Fő feladata a híg, folyékony, sárgás,</w:t>
      </w:r>
      <w:r>
        <w:rPr>
          <w:spacing w:val="40"/>
        </w:rPr>
        <w:t xml:space="preserve"> </w:t>
      </w:r>
      <w:r>
        <w:t>frissen termelt epe tárolása és sűrítése. Étkezés után az epehólyag összehúzódik, a közös epevezetéken (d.chole</w:t>
      </w:r>
      <w:r>
        <w:t>dochus) keresztül meghatározott mennyiségben az epét a nyombélbe juttatja az emésztés elősegítésére.</w:t>
      </w:r>
    </w:p>
    <w:p w:rsidR="004C226A" w:rsidRDefault="004C226A">
      <w:pPr>
        <w:pStyle w:val="Szvegtrzs"/>
        <w:spacing w:before="10"/>
      </w:pPr>
    </w:p>
    <w:p w:rsidR="004C226A" w:rsidRDefault="00A63763">
      <w:pPr>
        <w:pStyle w:val="Szvegtrzs"/>
        <w:ind w:left="852" w:right="559"/>
        <w:jc w:val="both"/>
      </w:pPr>
      <w:r>
        <w:t>Az epehólyag heveny gyulladása általában epekövesség talaján alakul ki. Az elvégzett vizsgálatok az Ön esetében epehólyag kövességet igazoltak. Ez az elvá</w:t>
      </w:r>
      <w:r>
        <w:t>ltozás Magyarországon népbetegségnek tekinthető, hiszen a lakosság 8-</w:t>
      </w:r>
    </w:p>
    <w:p w:rsidR="004C226A" w:rsidRDefault="00A63763">
      <w:pPr>
        <w:pStyle w:val="Szvegtrzs"/>
        <w:spacing w:before="1"/>
        <w:ind w:left="852" w:right="559"/>
        <w:jc w:val="both"/>
      </w:pPr>
      <w:r>
        <w:t>10 %-át érinti. Epekő a rosszul működő, teljes kiürülésre képtelen epehólyagban keletkezik.</w:t>
      </w:r>
      <w:r>
        <w:rPr>
          <w:spacing w:val="40"/>
        </w:rPr>
        <w:t xml:space="preserve"> </w:t>
      </w:r>
      <w:r>
        <w:t>Tünetmentes epekövesség</w:t>
      </w:r>
      <w:r>
        <w:rPr>
          <w:spacing w:val="-5"/>
        </w:rPr>
        <w:t xml:space="preserve"> </w:t>
      </w:r>
      <w:r>
        <w:t>éveken</w:t>
      </w:r>
      <w:r>
        <w:rPr>
          <w:spacing w:val="-3"/>
        </w:rPr>
        <w:t xml:space="preserve"> </w:t>
      </w:r>
      <w:r>
        <w:t>keresztül</w:t>
      </w:r>
      <w:r>
        <w:rPr>
          <w:spacing w:val="-2"/>
        </w:rPr>
        <w:t xml:space="preserve"> </w:t>
      </w:r>
      <w:r>
        <w:t>fennállhat,</w:t>
      </w:r>
      <w:r>
        <w:rPr>
          <w:spacing w:val="-3"/>
        </w:rPr>
        <w:t xml:space="preserve"> </w:t>
      </w:r>
      <w:r>
        <w:t>azonban</w:t>
      </w:r>
      <w:r>
        <w:rPr>
          <w:spacing w:val="-3"/>
        </w:rPr>
        <w:t xml:space="preserve"> </w:t>
      </w:r>
      <w:r>
        <w:t>ugyanazokat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veszélyeket</w:t>
      </w:r>
      <w:r>
        <w:rPr>
          <w:spacing w:val="-2"/>
        </w:rPr>
        <w:t xml:space="preserve"> </w:t>
      </w:r>
      <w:r>
        <w:t>hordozz</w:t>
      </w:r>
      <w:r>
        <w:t>a</w:t>
      </w:r>
      <w:r>
        <w:rPr>
          <w:spacing w:val="-1"/>
        </w:rPr>
        <w:t xml:space="preserve"> </w:t>
      </w:r>
      <w:r>
        <w:t>magában,</w:t>
      </w:r>
      <w:r>
        <w:rPr>
          <w:spacing w:val="-1"/>
        </w:rPr>
        <w:t xml:space="preserve"> </w:t>
      </w:r>
      <w:r>
        <w:t>mint</w:t>
      </w:r>
      <w:r>
        <w:rPr>
          <w:spacing w:val="-4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epetünetes betegek esetében. Görcsöket, hasi puffadást, emésztési nehezítettséget, teltségérzést okozhat, súlyosabb esetben epehólyag elzáródást, epehólyag gyulladást, sárgaságot, következményes hasnyálmirigy-gyulladást, hashártyagyullad</w:t>
      </w:r>
      <w:r>
        <w:t>ást. Az évtized/ek/ig meglévő epekövesség esetén az epehólyag daganatos elváltozása is reális veszély. Kimutatott epekövesség esetén az epehólyag műtéti eltávolítása javasolt.</w:t>
      </w:r>
    </w:p>
    <w:p w:rsidR="004C226A" w:rsidRDefault="004C226A">
      <w:pPr>
        <w:pStyle w:val="Szvegtrzs"/>
        <w:spacing w:before="14"/>
      </w:pPr>
    </w:p>
    <w:p w:rsidR="004C226A" w:rsidRDefault="00A63763">
      <w:pPr>
        <w:pStyle w:val="Listaszerbekezds"/>
        <w:numPr>
          <w:ilvl w:val="0"/>
          <w:numId w:val="9"/>
        </w:numPr>
        <w:tabs>
          <w:tab w:val="left" w:pos="463"/>
        </w:tabs>
        <w:spacing w:before="1"/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betegség/sérülés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4C226A" w:rsidRDefault="00A63763">
      <w:pPr>
        <w:pStyle w:val="Szvegtrzs"/>
        <w:spacing w:before="11"/>
        <w:rPr>
          <w:b/>
          <w:sz w:val="18"/>
        </w:rPr>
      </w:pPr>
      <w:r>
        <w:rPr>
          <w:b/>
          <w:noProof/>
          <w:sz w:val="18"/>
          <w:lang w:eastAsia="hu-H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2118360</wp:posOffset>
            </wp:positionH>
            <wp:positionV relativeFrom="paragraph">
              <wp:posOffset>153774</wp:posOffset>
            </wp:positionV>
            <wp:extent cx="3153427" cy="2565654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427" cy="256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6A" w:rsidRDefault="004C226A">
      <w:pPr>
        <w:pStyle w:val="Szvegtrzs"/>
        <w:spacing w:before="90"/>
        <w:rPr>
          <w:b/>
        </w:rPr>
      </w:pPr>
    </w:p>
    <w:p w:rsidR="004C226A" w:rsidRDefault="00A63763">
      <w:pPr>
        <w:pStyle w:val="Listaszerbekezds"/>
        <w:numPr>
          <w:ilvl w:val="0"/>
          <w:numId w:val="9"/>
        </w:numPr>
        <w:tabs>
          <w:tab w:val="left" w:pos="462"/>
        </w:tabs>
        <w:spacing w:before="1"/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eljárás(ok)</w:t>
      </w:r>
    </w:p>
    <w:p w:rsidR="004C226A" w:rsidRDefault="004C226A">
      <w:pPr>
        <w:pStyle w:val="Szvegtrzs"/>
        <w:spacing w:before="11"/>
        <w:rPr>
          <w:b/>
        </w:rPr>
      </w:pPr>
    </w:p>
    <w:p w:rsidR="004C226A" w:rsidRDefault="00A63763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4C226A" w:rsidRDefault="00A63763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4C226A" w:rsidRDefault="00A63763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</w:t>
      </w:r>
      <w:r>
        <w:rPr>
          <w:sz w:val="20"/>
        </w:rPr>
        <w:t>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4C226A" w:rsidRDefault="004C226A">
      <w:pPr>
        <w:pStyle w:val="Listaszerbekezds"/>
        <w:rPr>
          <w:sz w:val="20"/>
        </w:rPr>
        <w:sectPr w:rsidR="004C226A">
          <w:headerReference w:type="default" r:id="rId16"/>
          <w:footerReference w:type="default" r:id="rId17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4C226A" w:rsidRDefault="00A63763">
      <w:pPr>
        <w:pStyle w:val="Cmsor2"/>
        <w:numPr>
          <w:ilvl w:val="0"/>
          <w:numId w:val="8"/>
        </w:numPr>
        <w:tabs>
          <w:tab w:val="left" w:pos="852"/>
        </w:tabs>
        <w:spacing w:line="275" w:lineRule="exact"/>
      </w:pPr>
      <w:r>
        <w:lastRenderedPageBreak/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4C226A" w:rsidRDefault="00A63763">
      <w:pPr>
        <w:pStyle w:val="Szvegtrzs"/>
        <w:spacing w:before="227" w:line="229" w:lineRule="exact"/>
        <w:ind w:left="852"/>
        <w:jc w:val="both"/>
      </w:pPr>
      <w:r>
        <w:t>A</w:t>
      </w:r>
      <w:r>
        <w:rPr>
          <w:spacing w:val="-7"/>
        </w:rPr>
        <w:t xml:space="preserve"> </w:t>
      </w:r>
      <w:r>
        <w:t>műtét</w:t>
      </w:r>
      <w:r>
        <w:rPr>
          <w:spacing w:val="-6"/>
        </w:rPr>
        <w:t xml:space="preserve"> </w:t>
      </w:r>
      <w:r>
        <w:t>lényege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köveket</w:t>
      </w:r>
      <w:r>
        <w:rPr>
          <w:spacing w:val="-6"/>
        </w:rPr>
        <w:t xml:space="preserve"> </w:t>
      </w:r>
      <w:r>
        <w:t>tartalmazó</w:t>
      </w:r>
      <w:r>
        <w:rPr>
          <w:spacing w:val="-5"/>
        </w:rPr>
        <w:t xml:space="preserve"> </w:t>
      </w:r>
      <w:r>
        <w:t>epehólyag</w:t>
      </w:r>
      <w:r>
        <w:rPr>
          <w:spacing w:val="-8"/>
        </w:rPr>
        <w:t xml:space="preserve"> </w:t>
      </w:r>
      <w:r>
        <w:rPr>
          <w:spacing w:val="-2"/>
        </w:rPr>
        <w:t>eltávolítása.</w:t>
      </w:r>
    </w:p>
    <w:p w:rsidR="004C226A" w:rsidRDefault="00A63763">
      <w:pPr>
        <w:pStyle w:val="Szvegtrzs"/>
        <w:ind w:left="852" w:right="559"/>
        <w:jc w:val="both"/>
      </w:pPr>
      <w:r>
        <w:t xml:space="preserve">Az Ön esetében a kezelőorvosa arról tájékoztatja, hogy a műtét ún. hagyományos, nyílt műtéti technikával fog </w:t>
      </w:r>
      <w:r>
        <w:rPr>
          <w:spacing w:val="-2"/>
        </w:rPr>
        <w:t>történi.</w:t>
      </w:r>
    </w:p>
    <w:p w:rsidR="004C226A" w:rsidRDefault="004C226A">
      <w:pPr>
        <w:pStyle w:val="Szvegtrzs"/>
        <w:spacing w:before="5"/>
      </w:pPr>
    </w:p>
    <w:p w:rsidR="004C226A" w:rsidRDefault="00A63763">
      <w:pPr>
        <w:pStyle w:val="Szvegtrzs"/>
        <w:spacing w:before="1" w:line="237" w:lineRule="auto"/>
        <w:ind w:left="852" w:right="559" w:hanging="1"/>
        <w:jc w:val="both"/>
      </w:pPr>
      <w:r>
        <w:rPr>
          <w:b/>
          <w:sz w:val="24"/>
          <w:u w:val="thick"/>
        </w:rPr>
        <w:t>Hagyományos (nyitott) műtét</w:t>
      </w:r>
      <w:r>
        <w:rPr>
          <w:b/>
          <w:sz w:val="24"/>
        </w:rPr>
        <w:t xml:space="preserve"> </w:t>
      </w:r>
      <w:r>
        <w:t>alkalmával a hasüreget egy (általában jobb bordaív alatti) metszéssel (10-15 cm) nyitjuk meg, ami esetleges korábbi hasi műtéteket figyelembe véve módosulhat. Az epevezetéket (d. cysticus)</w:t>
      </w:r>
      <w:r>
        <w:rPr>
          <w:spacing w:val="40"/>
        </w:rPr>
        <w:t xml:space="preserve"> </w:t>
      </w:r>
      <w:r>
        <w:t>és ellátó artériát (a. cystica) lekötjü</w:t>
      </w:r>
      <w:r>
        <w:t>k, az epehólyagot a máj alsó felszínéről kifejtjük és távolítjuk el.</w:t>
      </w:r>
    </w:p>
    <w:p w:rsidR="004C226A" w:rsidRDefault="00A63763">
      <w:pPr>
        <w:pStyle w:val="Szvegtrzs"/>
        <w:spacing w:before="2"/>
        <w:ind w:left="852" w:right="560"/>
        <w:jc w:val="both"/>
      </w:pPr>
      <w:r>
        <w:t>Gondos vérzéscsillapítást követően a műtéti területre műanyag draint vezetünk, melynek eltávolítása a műtét másnapján történik. A hasfalat rétegesen zárjuk felszívódó varratokkal.</w:t>
      </w:r>
    </w:p>
    <w:p w:rsidR="004C226A" w:rsidRDefault="004C226A">
      <w:pPr>
        <w:pStyle w:val="Szvegtrzs"/>
        <w:spacing w:before="2"/>
      </w:pPr>
    </w:p>
    <w:p w:rsidR="004C226A" w:rsidRDefault="00A63763">
      <w:pPr>
        <w:pStyle w:val="Szvegtrzs"/>
        <w:ind w:left="852" w:right="560"/>
        <w:jc w:val="both"/>
      </w:pPr>
      <w:r>
        <w:rPr>
          <w:b/>
          <w:sz w:val="24"/>
          <w:u w:val="thick"/>
        </w:rPr>
        <w:t>Laparo</w:t>
      </w:r>
      <w:r>
        <w:rPr>
          <w:b/>
          <w:sz w:val="24"/>
          <w:u w:val="thick"/>
        </w:rPr>
        <w:t>scopos (epehólyag eltávolítás) cholecystectomia</w:t>
      </w:r>
      <w:r>
        <w:rPr>
          <w:b/>
          <w:spacing w:val="-8"/>
          <w:sz w:val="24"/>
        </w:rPr>
        <w:t xml:space="preserve"> </w:t>
      </w:r>
      <w:r>
        <w:t>alkalmával kis köldökszéli metszésből optikai eszközt vezetünk a hasüregbe, majd további három kis metszésből operáló eszközöket vezetünk be. Jó megvilágítás és nagyítás segítségével az epehólyagot a hagyomán</w:t>
      </w:r>
      <w:r>
        <w:t>yos műtétnél leírt módon távolítjuk el. A laparoszkópos műtét előnyei a gyorsabb gyógyulás, kisebb sebfájdalom, rövidebb kórházi tartózkodás, korai munkába állás lehetősége, jobb kozmetikai eredmény. Amennyiben a műtét technikailag így nem végezhető el (na</w:t>
      </w:r>
      <w:r>
        <w:t>gyfokú gyulladás, szívós összenövések, szokatlan anatómiai variáció), akkor a hagyományos (a has megnyitásával járó) műtéti beavatkozásra térünk át.</w:t>
      </w:r>
    </w:p>
    <w:p w:rsidR="004C226A" w:rsidRDefault="004C226A">
      <w:pPr>
        <w:pStyle w:val="Szvegtrzs"/>
        <w:spacing w:before="13"/>
      </w:pPr>
    </w:p>
    <w:p w:rsidR="004C226A" w:rsidRDefault="00A63763">
      <w:pPr>
        <w:pStyle w:val="Cmsor2"/>
        <w:numPr>
          <w:ilvl w:val="0"/>
          <w:numId w:val="8"/>
        </w:numPr>
        <w:tabs>
          <w:tab w:val="left" w:pos="852"/>
        </w:tabs>
        <w:ind w:hanging="566"/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4C226A" w:rsidRDefault="00A63763">
      <w:pPr>
        <w:spacing w:before="225"/>
        <w:ind w:left="85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4C226A" w:rsidRDefault="00A63763">
      <w:pPr>
        <w:pStyle w:val="Cmsor2"/>
        <w:spacing w:before="235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4C226A" w:rsidRDefault="00A63763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4C226A" w:rsidRDefault="004C226A">
      <w:pPr>
        <w:pStyle w:val="Szvegtrzs"/>
        <w:spacing w:before="12"/>
      </w:pPr>
    </w:p>
    <w:p w:rsidR="004C226A" w:rsidRDefault="00A63763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4C226A" w:rsidRDefault="004C226A">
      <w:pPr>
        <w:pStyle w:val="Szvegtrzs"/>
        <w:spacing w:before="11"/>
        <w:rPr>
          <w:b/>
        </w:rPr>
      </w:pPr>
    </w:p>
    <w:p w:rsidR="004C226A" w:rsidRDefault="00A63763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4C226A" w:rsidRDefault="004C226A">
      <w:pPr>
        <w:pStyle w:val="Szvegtrzs"/>
        <w:spacing w:before="5"/>
        <w:rPr>
          <w:b/>
        </w:rPr>
      </w:pP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gyógyeredmény,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 a műtét nélkül bekövetkező állapotromlás valószínűségéhez képest.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</w:t>
      </w:r>
      <w:r>
        <w:rPr>
          <w:sz w:val="20"/>
        </w:rPr>
        <w:t>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</w:t>
      </w:r>
      <w:r>
        <w:rPr>
          <w:sz w:val="20"/>
        </w:rPr>
        <w:t xml:space="preserve"> növeli az életveszélyes és/vagy halálos kimenetelű műtéti szövődmények esélyét.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4C226A" w:rsidRDefault="004C226A">
      <w:pPr>
        <w:pStyle w:val="Listaszerbekezds"/>
        <w:jc w:val="both"/>
        <w:rPr>
          <w:sz w:val="20"/>
        </w:rPr>
        <w:sectPr w:rsidR="004C226A">
          <w:pgSz w:w="11900" w:h="16840"/>
          <w:pgMar w:top="2040" w:right="566" w:bottom="520" w:left="566" w:header="708" w:footer="334" w:gutter="0"/>
          <w:cols w:space="708"/>
        </w:sectPr>
      </w:pPr>
    </w:p>
    <w:p w:rsidR="004C226A" w:rsidRDefault="004C226A">
      <w:pPr>
        <w:pStyle w:val="Szvegtrzs"/>
        <w:spacing w:before="67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4C226A">
        <w:trPr>
          <w:trHeight w:val="426"/>
        </w:trPr>
        <w:tc>
          <w:tcPr>
            <w:tcW w:w="4596" w:type="dxa"/>
          </w:tcPr>
          <w:p w:rsidR="004C226A" w:rsidRDefault="00A63763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  <w:tr w:rsidR="004C226A">
        <w:trPr>
          <w:trHeight w:val="421"/>
        </w:trPr>
        <w:tc>
          <w:tcPr>
            <w:tcW w:w="4596" w:type="dxa"/>
          </w:tcPr>
          <w:p w:rsidR="004C226A" w:rsidRDefault="00A63763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  <w:tr w:rsidR="004C226A">
        <w:trPr>
          <w:trHeight w:val="400"/>
        </w:trPr>
        <w:tc>
          <w:tcPr>
            <w:tcW w:w="4596" w:type="dxa"/>
          </w:tcPr>
          <w:p w:rsidR="004C226A" w:rsidRDefault="00A6376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</w:tbl>
    <w:p w:rsidR="004C226A" w:rsidRDefault="004C226A">
      <w:pPr>
        <w:pStyle w:val="Szvegtrzs"/>
        <w:spacing w:before="9"/>
      </w:pPr>
    </w:p>
    <w:p w:rsidR="004C226A" w:rsidRDefault="00A63763">
      <w:pPr>
        <w:pStyle w:val="Cmsor2"/>
        <w:numPr>
          <w:ilvl w:val="0"/>
          <w:numId w:val="6"/>
        </w:numPr>
        <w:tabs>
          <w:tab w:val="left" w:pos="852"/>
        </w:tabs>
        <w:spacing w:before="1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4C226A" w:rsidRDefault="004C226A">
      <w:pPr>
        <w:pStyle w:val="Szvegtrzs"/>
        <w:spacing w:before="3"/>
        <w:rPr>
          <w:b/>
        </w:rPr>
      </w:pP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Érsérülés(ek)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Idegsérülés(ek)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8"/>
          <w:sz w:val="20"/>
        </w:rPr>
        <w:t xml:space="preserve"> </w:t>
      </w:r>
      <w:r>
        <w:rPr>
          <w:sz w:val="20"/>
        </w:rPr>
        <w:t>sérülése(</w:t>
      </w:r>
      <w:r>
        <w:rPr>
          <w:spacing w:val="-6"/>
          <w:sz w:val="20"/>
        </w:rPr>
        <w:t xml:space="preserve"> </w:t>
      </w:r>
      <w:r>
        <w:rPr>
          <w:sz w:val="20"/>
        </w:rPr>
        <w:t>máj,</w:t>
      </w:r>
      <w:r>
        <w:rPr>
          <w:spacing w:val="-8"/>
          <w:sz w:val="20"/>
        </w:rPr>
        <w:t xml:space="preserve"> </w:t>
      </w:r>
      <w:r>
        <w:rPr>
          <w:sz w:val="20"/>
        </w:rPr>
        <w:t>nyombél,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hasnyálmirigy)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Bélhűdés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(pl: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Hegesedés(ek)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Összenövés(ek)</w:t>
      </w:r>
    </w:p>
    <w:p w:rsidR="004C226A" w:rsidRDefault="004C226A">
      <w:pPr>
        <w:pStyle w:val="Szvegtrzs"/>
        <w:spacing w:before="14"/>
      </w:pPr>
    </w:p>
    <w:p w:rsidR="004C226A" w:rsidRDefault="00A63763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4C226A" w:rsidRDefault="004C226A">
      <w:pPr>
        <w:pStyle w:val="Szvegtrzs"/>
        <w:spacing w:before="6"/>
        <w:rPr>
          <w:b/>
        </w:rPr>
      </w:pP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spacing w:before="1" w:line="245" w:lineRule="exact"/>
        <w:ind w:left="1212" w:hanging="360"/>
        <w:rPr>
          <w:sz w:val="20"/>
        </w:rPr>
      </w:pPr>
      <w:r>
        <w:rPr>
          <w:sz w:val="20"/>
        </w:rPr>
        <w:t>Közös</w:t>
      </w:r>
      <w:r>
        <w:rPr>
          <w:spacing w:val="-10"/>
          <w:sz w:val="20"/>
        </w:rPr>
        <w:t xml:space="preserve"> </w:t>
      </w:r>
      <w:r>
        <w:rPr>
          <w:sz w:val="20"/>
        </w:rPr>
        <w:t>epevezeték</w:t>
      </w:r>
      <w:r>
        <w:rPr>
          <w:spacing w:val="-10"/>
          <w:sz w:val="20"/>
        </w:rPr>
        <w:t xml:space="preserve"> </w:t>
      </w:r>
      <w:r>
        <w:rPr>
          <w:sz w:val="20"/>
        </w:rPr>
        <w:t>(ductus</w:t>
      </w:r>
      <w:r>
        <w:rPr>
          <w:spacing w:val="-9"/>
          <w:sz w:val="20"/>
        </w:rPr>
        <w:t xml:space="preserve"> </w:t>
      </w:r>
      <w:r>
        <w:rPr>
          <w:sz w:val="20"/>
        </w:rPr>
        <w:t>choledochus)</w:t>
      </w:r>
      <w:r>
        <w:rPr>
          <w:spacing w:val="-8"/>
          <w:sz w:val="20"/>
        </w:rPr>
        <w:t xml:space="preserve"> </w:t>
      </w:r>
      <w:r>
        <w:rPr>
          <w:sz w:val="20"/>
        </w:rPr>
        <w:t>sérülése,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szűkülete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8"/>
          <w:sz w:val="20"/>
        </w:rPr>
        <w:t xml:space="preserve"> </w:t>
      </w:r>
      <w:r>
        <w:rPr>
          <w:sz w:val="20"/>
        </w:rPr>
        <w:t>szerv</w:t>
      </w:r>
      <w:r>
        <w:rPr>
          <w:spacing w:val="-8"/>
          <w:sz w:val="20"/>
        </w:rPr>
        <w:t xml:space="preserve"> </w:t>
      </w:r>
      <w:r>
        <w:rPr>
          <w:sz w:val="20"/>
        </w:rPr>
        <w:t>sérülése</w:t>
      </w:r>
      <w:r>
        <w:rPr>
          <w:spacing w:val="-7"/>
          <w:sz w:val="20"/>
        </w:rPr>
        <w:t xml:space="preserve"> </w:t>
      </w:r>
      <w:r>
        <w:rPr>
          <w:sz w:val="20"/>
        </w:rPr>
        <w:t>(pl.:</w:t>
      </w:r>
      <w:r>
        <w:rPr>
          <w:spacing w:val="-5"/>
          <w:sz w:val="20"/>
        </w:rPr>
        <w:t xml:space="preserve"> </w:t>
      </w:r>
      <w:r>
        <w:rPr>
          <w:sz w:val="20"/>
        </w:rPr>
        <w:t>máj,</w:t>
      </w:r>
      <w:r>
        <w:rPr>
          <w:spacing w:val="-6"/>
          <w:sz w:val="20"/>
        </w:rPr>
        <w:t xml:space="preserve"> </w:t>
      </w:r>
      <w:r>
        <w:rPr>
          <w:sz w:val="20"/>
        </w:rPr>
        <w:t>nyombél,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hasnyálmirigy)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Epecsorgás,</w:t>
      </w:r>
      <w:r>
        <w:rPr>
          <w:spacing w:val="-7"/>
          <w:sz w:val="20"/>
        </w:rPr>
        <w:t xml:space="preserve"> </w:t>
      </w:r>
      <w:r>
        <w:rPr>
          <w:sz w:val="20"/>
        </w:rPr>
        <w:t>sipoly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kialakulása</w:t>
      </w:r>
    </w:p>
    <w:p w:rsidR="004C226A" w:rsidRDefault="00A63763">
      <w:pPr>
        <w:pStyle w:val="Listaszerbekezds"/>
        <w:numPr>
          <w:ilvl w:val="1"/>
          <w:numId w:val="6"/>
        </w:numPr>
        <w:tabs>
          <w:tab w:val="left" w:pos="1212"/>
        </w:tabs>
        <w:ind w:left="1212" w:right="558" w:hanging="360"/>
        <w:rPr>
          <w:sz w:val="20"/>
        </w:rPr>
      </w:pPr>
      <w:r>
        <w:rPr>
          <w:sz w:val="20"/>
        </w:rPr>
        <w:t>Laparoszkópos műtétnél váll, nyak, has fájdalma, illetve a bőr duzzanata és sercegése (melyek néhány óra alatt általában megszűnnek</w:t>
      </w:r>
    </w:p>
    <w:p w:rsidR="004C226A" w:rsidRDefault="004C226A">
      <w:pPr>
        <w:pStyle w:val="Szvegtrzs"/>
        <w:spacing w:before="14"/>
      </w:pPr>
    </w:p>
    <w:p w:rsidR="004C226A" w:rsidRDefault="00A63763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12"/>
        </w:rPr>
        <w:t xml:space="preserve"> </w:t>
      </w:r>
      <w:r>
        <w:t>ut</w:t>
      </w:r>
      <w:r>
        <w:t>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4C226A" w:rsidRDefault="004C226A">
      <w:pPr>
        <w:pStyle w:val="Szvegtrzs"/>
        <w:spacing w:before="6"/>
        <w:rPr>
          <w:b/>
        </w:rPr>
      </w:pPr>
    </w:p>
    <w:p w:rsidR="004C226A" w:rsidRDefault="00A63763">
      <w:pPr>
        <w:pStyle w:val="Szvegtrzs"/>
        <w:ind w:left="852" w:right="561"/>
        <w:jc w:val="both"/>
      </w:pPr>
      <w:r>
        <w:t>Közvetlenül a műtét után infúziós terápiát alkalmazunk, egyes esetekben antibiotikumok adása válhat szükségessé.</w:t>
      </w:r>
      <w:r>
        <w:rPr>
          <w:spacing w:val="40"/>
        </w:rPr>
        <w:t xml:space="preserve"> </w:t>
      </w:r>
      <w:r>
        <w:t>A műtéti beavatkozást követően általában már a műtét utáni napon felkelhet, folyadékot fogyaszthat, illetve zavartalan gyógyulás esetén a 3-4. napon otthonába távozhat.</w:t>
      </w:r>
    </w:p>
    <w:p w:rsidR="004C226A" w:rsidRDefault="004C226A">
      <w:pPr>
        <w:pStyle w:val="Szvegtrzs"/>
        <w:spacing w:before="14"/>
      </w:pPr>
    </w:p>
    <w:p w:rsidR="004C226A" w:rsidRDefault="00A63763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4C226A" w:rsidRDefault="004C226A">
      <w:pPr>
        <w:pStyle w:val="Szvegtrzs"/>
        <w:spacing w:before="5"/>
        <w:rPr>
          <w:b/>
        </w:rPr>
      </w:pPr>
    </w:p>
    <w:p w:rsidR="004C226A" w:rsidRDefault="00A63763">
      <w:pPr>
        <w:pStyle w:val="Szvegtrzs"/>
        <w:ind w:left="852" w:right="562"/>
        <w:jc w:val="both"/>
      </w:pPr>
      <w:r>
        <w:t>Otthonában javasolt pihenő életmó</w:t>
      </w:r>
      <w:r>
        <w:t>d, bő folyadékfogyasztás, diétás étrend, rendszeres, könnyű mozgás. Nyílt műtét esetén fizikai terhelés mellőzése 3-4 hétig, majd a terhelés fokozatos bevezetése.</w:t>
      </w:r>
    </w:p>
    <w:p w:rsidR="004C226A" w:rsidRDefault="004C226A">
      <w:pPr>
        <w:pStyle w:val="Szvegtrzs"/>
        <w:spacing w:before="16"/>
      </w:pPr>
    </w:p>
    <w:p w:rsidR="004C226A" w:rsidRDefault="00A63763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4C226A" w:rsidRDefault="004C226A">
      <w:pPr>
        <w:pStyle w:val="Szvegtrzs"/>
        <w:spacing w:before="3"/>
        <w:rPr>
          <w:b/>
        </w:rPr>
      </w:pPr>
    </w:p>
    <w:p w:rsidR="004C226A" w:rsidRDefault="00A63763">
      <w:pPr>
        <w:ind w:left="85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4C226A" w:rsidRDefault="004C226A">
      <w:pPr>
        <w:pStyle w:val="Szvegtrzs"/>
        <w:rPr>
          <w:rFonts w:ascii="Symbol" w:hAnsi="Symbol"/>
        </w:rPr>
      </w:pPr>
    </w:p>
    <w:p w:rsidR="004C226A" w:rsidRDefault="00A63763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4C226A" w:rsidRDefault="004C226A">
      <w:pPr>
        <w:pStyle w:val="Szvegtrzs"/>
        <w:spacing w:before="5"/>
        <w:rPr>
          <w:b/>
        </w:rPr>
      </w:pPr>
    </w:p>
    <w:p w:rsidR="004C226A" w:rsidRDefault="00A63763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4C226A" w:rsidRDefault="004C226A">
      <w:pPr>
        <w:pStyle w:val="Szvegtrzs"/>
        <w:spacing w:before="16"/>
      </w:pPr>
    </w:p>
    <w:p w:rsidR="004C226A" w:rsidRDefault="00A63763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4C226A" w:rsidRDefault="004C226A">
      <w:pPr>
        <w:pStyle w:val="Szvegtrzs"/>
        <w:spacing w:before="6"/>
        <w:rPr>
          <w:b/>
        </w:rPr>
      </w:pPr>
    </w:p>
    <w:p w:rsidR="004C226A" w:rsidRDefault="00A63763">
      <w:pPr>
        <w:pStyle w:val="Szvegtrzs"/>
        <w:ind w:left="852" w:right="558"/>
        <w:jc w:val="both"/>
      </w:pPr>
      <w:r>
        <w:t>Súlyosabb esetben a gyulladás egyre komolyabbá vál</w:t>
      </w:r>
      <w:r>
        <w:t>ik, és 1-2 napon belül átfúródáshoz (perforáció), hashártyagyulladáshoz, tályogképződéshez vezethet melyek akár a beteg életét is veszélyeztethetik. A betegség lefolyásának módja előre nem ítélhető</w:t>
      </w:r>
      <w:r>
        <w:rPr>
          <w:spacing w:val="15"/>
        </w:rPr>
        <w:t xml:space="preserve"> </w:t>
      </w:r>
      <w:r>
        <w:t>meg, ezért súlyos következményekkel járhat, ha a műtétet n</w:t>
      </w:r>
      <w:r>
        <w:t>em végezzük el</w:t>
      </w:r>
    </w:p>
    <w:p w:rsidR="004C226A" w:rsidRDefault="004C226A">
      <w:pPr>
        <w:pStyle w:val="Szvegtrzs"/>
        <w:jc w:val="both"/>
        <w:sectPr w:rsidR="004C226A">
          <w:pgSz w:w="11900" w:h="16840"/>
          <w:pgMar w:top="2040" w:right="566" w:bottom="520" w:left="566" w:header="708" w:footer="334" w:gutter="0"/>
          <w:cols w:space="708"/>
        </w:sectPr>
      </w:pPr>
    </w:p>
    <w:p w:rsidR="004C226A" w:rsidRDefault="00A63763">
      <w:pPr>
        <w:pStyle w:val="Szvegtrzs"/>
        <w:ind w:left="852" w:right="361"/>
      </w:pPr>
      <w:r>
        <w:lastRenderedPageBreak/>
        <w:t>időben. Amennyiben konzervatív terápia mellett döntöttünk, kérjük, hogy</w:t>
      </w:r>
      <w:r>
        <w:rPr>
          <w:spacing w:val="-3"/>
        </w:rPr>
        <w:t xml:space="preserve"> </w:t>
      </w:r>
      <w:r>
        <w:t xml:space="preserve">állapotromlás esetén azonnal jelentkezzen </w:t>
      </w:r>
      <w:r>
        <w:rPr>
          <w:spacing w:val="-2"/>
        </w:rPr>
        <w:t>osztályunkon.</w:t>
      </w:r>
    </w:p>
    <w:p w:rsidR="004C226A" w:rsidRDefault="004C226A">
      <w:pPr>
        <w:pStyle w:val="Szvegtrzs"/>
        <w:spacing w:before="8"/>
      </w:pPr>
    </w:p>
    <w:p w:rsidR="004C226A" w:rsidRDefault="00A63763">
      <w:pPr>
        <w:pStyle w:val="Cmsor2"/>
        <w:numPr>
          <w:ilvl w:val="0"/>
          <w:numId w:val="5"/>
        </w:numPr>
        <w:tabs>
          <w:tab w:val="left" w:pos="464"/>
        </w:tabs>
        <w:spacing w:before="1"/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4C226A" w:rsidRDefault="004C226A">
      <w:pPr>
        <w:pStyle w:val="Szvegtrzs"/>
        <w:spacing w:before="5"/>
        <w:rPr>
          <w:b/>
        </w:rPr>
      </w:pPr>
    </w:p>
    <w:p w:rsidR="004C226A" w:rsidRDefault="00A63763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</w:t>
      </w:r>
      <w:r>
        <w:rPr>
          <w:sz w:val="20"/>
        </w:rPr>
        <w:t>sszék/megváltoztassák különösen, ha azt sürgős szükség fennállása indokolja, vagy annak elmaradása számomra aránytalanul súlyos terhet jelentene.</w:t>
      </w:r>
    </w:p>
    <w:p w:rsidR="004C226A" w:rsidRDefault="00A63763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8"/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</w:t>
      </w:r>
      <w:r>
        <w:rPr>
          <w:sz w:val="20"/>
        </w:rPr>
        <w:t xml:space="preserve"> kiterjesztése a valamely szervemnek vagy testrészemnek elvesztéséhez vagy funkciójának teljes kieséséhez vezetne, a beavatkozás kiterjesztése – erre irányuló beleegyezésem hiányában – csak közvetlen életveszély fennállása esetén vagy abban az esetben vége</w:t>
      </w:r>
      <w:r>
        <w:rPr>
          <w:sz w:val="20"/>
        </w:rPr>
        <w:t>zhető el, ha annak elmaradása számomra aránytalanul súlyos terhet jelentene. Ezen információt megértettem, és ennek birtokában, szabad akaratomból felhatalmazom kezelőorvosaimat, hogy ha a körülmények indokolják, a beavatkozás kiterjesztését akkor is elvég</w:t>
      </w:r>
      <w:r>
        <w:rPr>
          <w:sz w:val="20"/>
        </w:rPr>
        <w:t>ezzék, ha az valamely szervemnek vagy testrészemnek elvesztéséhez vagy funkciójának teljes kieséséhez vezetne.</w:t>
      </w:r>
    </w:p>
    <w:p w:rsidR="004C226A" w:rsidRDefault="004C226A">
      <w:pPr>
        <w:pStyle w:val="Szvegtrzs"/>
        <w:spacing w:before="16"/>
      </w:pPr>
    </w:p>
    <w:p w:rsidR="004C226A" w:rsidRDefault="00A63763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nekünk…..</w:t>
      </w:r>
    </w:p>
    <w:p w:rsidR="004C226A" w:rsidRDefault="004C226A">
      <w:pPr>
        <w:pStyle w:val="Szvegtrzs"/>
        <w:spacing w:before="5"/>
        <w:rPr>
          <w:b/>
        </w:rPr>
      </w:pPr>
    </w:p>
    <w:p w:rsidR="004C226A" w:rsidRDefault="00A63763">
      <w:pPr>
        <w:pStyle w:val="Szvegtrzs"/>
        <w:ind w:left="852" w:right="708"/>
        <w:jc w:val="both"/>
      </w:pPr>
      <w:r>
        <w:t>…azzal, hogy a fenti ismertető áttanulmányozása után kezelőorvosa utasításait pontosan betartja, segíti a vizsgálato</w:t>
      </w:r>
      <w:r>
        <w:t>k és kezelések kivitelezését, a feltett kérdésekre pontos válaszokat ad, mivel azok a lehetséges szövődmények kivédésében, azok korai felismerésében döntő fontosságúak lehetnek.</w:t>
      </w:r>
    </w:p>
    <w:p w:rsidR="004C226A" w:rsidRDefault="004C226A">
      <w:pPr>
        <w:pStyle w:val="Szvegtrzs"/>
        <w:spacing w:before="16"/>
      </w:pPr>
    </w:p>
    <w:p w:rsidR="004C226A" w:rsidRDefault="00A63763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4C226A" w:rsidRDefault="004C226A">
      <w:pPr>
        <w:pStyle w:val="Szvegtrzs"/>
        <w:spacing w:before="4"/>
        <w:rPr>
          <w:b/>
        </w:rPr>
      </w:pPr>
    </w:p>
    <w:p w:rsidR="004C226A" w:rsidRDefault="00A63763">
      <w:pPr>
        <w:pStyle w:val="Szvegtrzs"/>
        <w:ind w:left="852"/>
        <w:jc w:val="both"/>
      </w:pPr>
      <w:r>
        <w:t>…..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4C226A" w:rsidRDefault="004C226A">
      <w:pPr>
        <w:pStyle w:val="Szvegtrzs"/>
        <w:spacing w:before="15"/>
      </w:pPr>
    </w:p>
    <w:p w:rsidR="004C226A" w:rsidRDefault="00A63763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4C226A" w:rsidRDefault="004C226A">
      <w:pPr>
        <w:pStyle w:val="Szvegtrzs"/>
        <w:spacing w:before="13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4C226A">
        <w:trPr>
          <w:trHeight w:val="477"/>
        </w:trPr>
        <w:tc>
          <w:tcPr>
            <w:tcW w:w="475" w:type="dxa"/>
          </w:tcPr>
          <w:p w:rsidR="004C226A" w:rsidRDefault="00A63763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4C226A" w:rsidRDefault="00A63763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4C226A" w:rsidRDefault="00A63763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4C226A">
        <w:trPr>
          <w:trHeight w:val="1024"/>
        </w:trPr>
        <w:tc>
          <w:tcPr>
            <w:tcW w:w="475" w:type="dxa"/>
          </w:tcPr>
          <w:p w:rsidR="004C226A" w:rsidRDefault="004C226A">
            <w:pPr>
              <w:pStyle w:val="TableParagraph"/>
              <w:rPr>
                <w:b/>
                <w:sz w:val="16"/>
              </w:rPr>
            </w:pPr>
          </w:p>
          <w:p w:rsidR="004C226A" w:rsidRDefault="004C226A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4C226A" w:rsidRDefault="00A63763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  <w:tr w:rsidR="004C226A">
        <w:trPr>
          <w:trHeight w:val="1254"/>
        </w:trPr>
        <w:tc>
          <w:tcPr>
            <w:tcW w:w="475" w:type="dxa"/>
          </w:tcPr>
          <w:p w:rsidR="004C226A" w:rsidRDefault="004C226A">
            <w:pPr>
              <w:pStyle w:val="TableParagraph"/>
              <w:rPr>
                <w:b/>
                <w:sz w:val="16"/>
              </w:rPr>
            </w:pPr>
          </w:p>
          <w:p w:rsidR="004C226A" w:rsidRDefault="004C226A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4C226A" w:rsidRDefault="00A63763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  <w:tr w:rsidR="004C226A">
        <w:trPr>
          <w:trHeight w:val="1113"/>
        </w:trPr>
        <w:tc>
          <w:tcPr>
            <w:tcW w:w="475" w:type="dxa"/>
          </w:tcPr>
          <w:p w:rsidR="004C226A" w:rsidRDefault="004C226A">
            <w:pPr>
              <w:pStyle w:val="TableParagraph"/>
              <w:rPr>
                <w:b/>
                <w:sz w:val="16"/>
              </w:rPr>
            </w:pPr>
          </w:p>
          <w:p w:rsidR="004C226A" w:rsidRDefault="004C226A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4C226A" w:rsidRDefault="00A63763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  <w:tr w:rsidR="004C226A">
        <w:trPr>
          <w:trHeight w:val="1113"/>
        </w:trPr>
        <w:tc>
          <w:tcPr>
            <w:tcW w:w="475" w:type="dxa"/>
          </w:tcPr>
          <w:p w:rsidR="004C226A" w:rsidRDefault="004C226A">
            <w:pPr>
              <w:pStyle w:val="TableParagraph"/>
              <w:rPr>
                <w:b/>
                <w:sz w:val="16"/>
              </w:rPr>
            </w:pPr>
          </w:p>
          <w:p w:rsidR="004C226A" w:rsidRDefault="004C226A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4C226A" w:rsidRDefault="00A63763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</w:tbl>
    <w:p w:rsidR="004C226A" w:rsidRDefault="004C226A">
      <w:pPr>
        <w:pStyle w:val="TableParagraph"/>
        <w:rPr>
          <w:sz w:val="18"/>
        </w:rPr>
        <w:sectPr w:rsidR="004C226A">
          <w:pgSz w:w="11900" w:h="16840"/>
          <w:pgMar w:top="2040" w:right="566" w:bottom="520" w:left="566" w:header="708" w:footer="334" w:gutter="0"/>
          <w:cols w:space="708"/>
        </w:sectPr>
      </w:pPr>
    </w:p>
    <w:p w:rsidR="004C226A" w:rsidRDefault="00A63763">
      <w:pPr>
        <w:pStyle w:val="Listaszerbekezds"/>
        <w:numPr>
          <w:ilvl w:val="1"/>
          <w:numId w:val="4"/>
        </w:numPr>
        <w:tabs>
          <w:tab w:val="left" w:pos="515"/>
        </w:tabs>
        <w:spacing w:line="228" w:lineRule="exact"/>
        <w:ind w:left="515" w:hanging="230"/>
        <w:rPr>
          <w:b/>
          <w:sz w:val="20"/>
        </w:rPr>
      </w:pPr>
      <w:r>
        <w:rPr>
          <w:b/>
          <w:sz w:val="20"/>
        </w:rPr>
        <w:lastRenderedPageBreak/>
        <w:t>Kérjük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4C226A" w:rsidRDefault="004C226A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4C226A">
        <w:trPr>
          <w:trHeight w:val="645"/>
        </w:trPr>
        <w:tc>
          <w:tcPr>
            <w:tcW w:w="312" w:type="dxa"/>
          </w:tcPr>
          <w:p w:rsidR="004C226A" w:rsidRDefault="004C226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4C226A" w:rsidRDefault="00A6376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4C226A" w:rsidRDefault="00A63763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4C226A" w:rsidRDefault="004C226A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4C226A" w:rsidRDefault="00A63763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3504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-3770</wp:posOffset>
                      </wp:positionV>
                      <wp:extent cx="137795" cy="14668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296905pt;width:10.85pt;height:11.55pt;mso-position-horizontal-relative:column;mso-position-vertical-relative:paragraph;z-index:-16062976" id="docshapegroup10" coordorigin="1173,-6" coordsize="217,231">
                      <v:rect style="position:absolute;left:1180;top:1;width:202;height:216" id="docshape11" filled="true" fillcolor="#ffffff" stroked="false">
                        <v:fill type="solid"/>
                      </v:rect>
                      <v:rect style="position:absolute;left:1180;top:1;width:202;height:216" id="docshape1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4C226A" w:rsidRDefault="00A63763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401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-117181</wp:posOffset>
                      </wp:positionV>
                      <wp:extent cx="139065" cy="14668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26895pt;width:10.95pt;height:11.55pt;mso-position-horizontal-relative:column;mso-position-vertical-relative:paragraph;z-index:-16062464" id="docshapegroup13" coordorigin="470,-185" coordsize="219,231">
                      <v:rect style="position:absolute;left:477;top:-178;width:204;height:216" id="docshape14" filled="true" fillcolor="#ffffff" stroked="false">
                        <v:fill type="solid"/>
                      </v:rect>
                      <v:rect style="position:absolute;left:477;top:-178;width:204;height:216" id="docshape1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  <w:tr w:rsidR="004C226A">
        <w:trPr>
          <w:trHeight w:val="743"/>
        </w:trPr>
        <w:tc>
          <w:tcPr>
            <w:tcW w:w="312" w:type="dxa"/>
          </w:tcPr>
          <w:p w:rsidR="004C226A" w:rsidRDefault="004C226A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4C226A" w:rsidRDefault="00A6376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4C226A" w:rsidRDefault="00A63763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4C226A" w:rsidRDefault="004C226A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4C226A" w:rsidRDefault="00A63763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5040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541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874pt;width:10.85pt;height:11.45pt;mso-position-horizontal-relative:column;mso-position-vertical-relative:paragraph;z-index:-16061440" id="docshapegroup16" coordorigin="1173,-7" coordsize="217,229">
                      <v:rect style="position:absolute;left:1180;top:0;width:202;height:214" id="docshape17" filled="true" fillcolor="#ffffff" stroked="false">
                        <v:fill type="solid"/>
                      </v:rect>
                      <v:rect style="position:absolute;left:1180;top:0;width:202;height:214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4C226A" w:rsidRDefault="00A63763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452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-116160</wp:posOffset>
                      </wp:positionV>
                      <wp:extent cx="139065" cy="1454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46482pt;width:10.95pt;height:11.45pt;mso-position-horizontal-relative:column;mso-position-vertical-relative:paragraph;z-index:-16061952" id="docshapegroup19" coordorigin="470,-183" coordsize="219,229">
                      <v:rect style="position:absolute;left:477;top:-176;width:204;height:214" id="docshape20" filled="true" fillcolor="#ffffff" stroked="false">
                        <v:fill type="solid"/>
                      </v:rect>
                      <v:rect style="position:absolute;left:477;top:-176;width:204;height:214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  <w:tr w:rsidR="004C226A">
        <w:trPr>
          <w:trHeight w:val="738"/>
        </w:trPr>
        <w:tc>
          <w:tcPr>
            <w:tcW w:w="312" w:type="dxa"/>
          </w:tcPr>
          <w:p w:rsidR="004C226A" w:rsidRDefault="004C226A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4C226A" w:rsidRDefault="00A6376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4C226A" w:rsidRDefault="00A63763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(pl.: cukorbetegség, ún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4C226A" w:rsidRDefault="004C226A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4C226A" w:rsidRDefault="00A63763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6064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66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878pt;width:10.85pt;height:11.55pt;mso-position-horizontal-relative:column;mso-position-vertical-relative:paragraph;z-index:-16060416" id="docshapegroup22" coordorigin="1173,-7" coordsize="217,231">
                      <v:rect style="position:absolute;left:1180;top:0;width:202;height:216" id="docshape23" filled="true" fillcolor="#ffffff" stroked="false">
                        <v:fill type="solid"/>
                      </v:rect>
                      <v:rect style="position:absolute;left:1180;top:0;width:202;height:216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4C226A" w:rsidRDefault="00A63763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555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66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67pt;width:10.95pt;height:11.55pt;mso-position-horizontal-relative:column;mso-position-vertical-relative:paragraph;z-index:-16060928" id="docshapegroup25" coordorigin="470,-184" coordsize="219,231">
                      <v:rect style="position:absolute;left:477;top:-177;width:204;height:216" id="docshape26" filled="true" fillcolor="#ffffff" stroked="false">
                        <v:fill type="solid"/>
                      </v:rect>
                      <v:rect style="position:absolute;left:477;top:-177;width:204;height:216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  <w:tr w:rsidR="004C226A">
        <w:trPr>
          <w:trHeight w:val="568"/>
        </w:trPr>
        <w:tc>
          <w:tcPr>
            <w:tcW w:w="312" w:type="dxa"/>
          </w:tcPr>
          <w:p w:rsidR="004C226A" w:rsidRDefault="00A63763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4C226A" w:rsidRDefault="00A63763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4C226A" w:rsidRDefault="004C226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C226A" w:rsidRDefault="00A63763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7088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541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869pt;width:10.85pt;height:11.45pt;mso-position-horizontal-relative:column;mso-position-vertical-relative:paragraph;z-index:-16059392" id="docshapegroup28" coordorigin="1173,-7" coordsize="217,229">
                      <v:rect style="position:absolute;left:1180;top:0;width:202;height:216" id="docshape29" filled="true" fillcolor="#ffffff" stroked="false">
                        <v:fill type="solid"/>
                      </v:rect>
                      <v:rect style="position:absolute;left:1180;top:0;width:202;height:214" id="docshape3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4C226A" w:rsidRDefault="00A63763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657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54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59pt;width:10.95pt;height:11.45pt;mso-position-horizontal-relative:column;mso-position-vertical-relative:paragraph;z-index:-16059904" id="docshapegroup31" coordorigin="470,-184" coordsize="219,229">
                      <v:rect style="position:absolute;left:477;top:-177;width:204;height:214" id="docshape32" filled="true" fillcolor="#ffffff" stroked="false">
                        <v:fill type="solid"/>
                      </v:rect>
                      <v:rect style="position:absolute;left:477;top:-177;width:204;height:214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  <w:tr w:rsidR="004C226A">
        <w:trPr>
          <w:trHeight w:val="1017"/>
        </w:trPr>
        <w:tc>
          <w:tcPr>
            <w:tcW w:w="312" w:type="dxa"/>
          </w:tcPr>
          <w:p w:rsidR="004C226A" w:rsidRDefault="004C226A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4C226A" w:rsidRDefault="00A6376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4C226A" w:rsidRDefault="00A63763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4C226A" w:rsidRDefault="00A63763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4C226A" w:rsidRDefault="004C226A">
            <w:pPr>
              <w:pStyle w:val="TableParagraph"/>
              <w:rPr>
                <w:b/>
                <w:sz w:val="16"/>
              </w:rPr>
            </w:pPr>
          </w:p>
          <w:p w:rsidR="004C226A" w:rsidRDefault="004C226A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4C226A" w:rsidRDefault="00A63763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811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-5929</wp:posOffset>
                      </wp:positionV>
                      <wp:extent cx="137795" cy="14668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466882pt;width:10.85pt;height:11.55pt;mso-position-horizontal-relative:column;mso-position-vertical-relative:paragraph;z-index:-16058368" id="docshapegroup34" coordorigin="1173,-9" coordsize="217,231">
                      <v:rect style="position:absolute;left:1180;top:0;width:202;height:214" id="docshape35" filled="true" fillcolor="#ffffff" stroked="false">
                        <v:fill type="solid"/>
                      </v:rect>
                      <v:rect style="position:absolute;left:1180;top:-2;width:202;height:216" id="docshape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4C226A" w:rsidRDefault="00A63763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760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-117684</wp:posOffset>
                      </wp:positionV>
                      <wp:extent cx="139065" cy="1466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489pt;width:10.95pt;height:11.55pt;mso-position-horizontal-relative:column;mso-position-vertical-relative:paragraph;z-index:-16058880" id="docshapegroup37" coordorigin="470,-185" coordsize="219,231">
                      <v:rect style="position:absolute;left:477;top:-178;width:204;height:216" id="docshape38" filled="true" fillcolor="#ffffff" stroked="false">
                        <v:fill type="solid"/>
                      </v:rect>
                      <v:rect style="position:absolute;left:477;top:-178;width:204;height:216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</w:tbl>
    <w:p w:rsidR="004C226A" w:rsidRDefault="004C226A">
      <w:pPr>
        <w:pStyle w:val="Szvegtrzs"/>
        <w:rPr>
          <w:b/>
        </w:rPr>
      </w:pPr>
    </w:p>
    <w:p w:rsidR="004C226A" w:rsidRDefault="004C226A">
      <w:pPr>
        <w:pStyle w:val="Szvegtrzs"/>
        <w:spacing w:before="10"/>
        <w:rPr>
          <w:b/>
        </w:rPr>
      </w:pPr>
    </w:p>
    <w:p w:rsidR="004C226A" w:rsidRDefault="00A63763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4C226A" w:rsidRDefault="004C226A">
      <w:pPr>
        <w:pStyle w:val="Szvegtrzs"/>
        <w:spacing w:before="6"/>
        <w:rPr>
          <w:b/>
        </w:rPr>
      </w:pP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</w:t>
      </w:r>
      <w:r>
        <w:rPr>
          <w:sz w:val="20"/>
        </w:rPr>
        <w:t>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</w:t>
      </w:r>
      <w:r>
        <w:rPr>
          <w:sz w:val="20"/>
        </w:rPr>
        <w:t>onhatom.</w:t>
      </w: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</w:t>
      </w:r>
      <w:r>
        <w:rPr>
          <w:sz w:val="20"/>
        </w:rPr>
        <w:t>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4C226A" w:rsidRDefault="004C226A">
      <w:pPr>
        <w:pStyle w:val="Szvegtrzs"/>
        <w:spacing w:before="203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4C226A">
        <w:trPr>
          <w:trHeight w:val="556"/>
        </w:trPr>
        <w:tc>
          <w:tcPr>
            <w:tcW w:w="3190" w:type="dxa"/>
          </w:tcPr>
          <w:p w:rsidR="004C226A" w:rsidRDefault="00A63763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  <w:tr w:rsidR="004C226A">
        <w:trPr>
          <w:trHeight w:val="563"/>
        </w:trPr>
        <w:tc>
          <w:tcPr>
            <w:tcW w:w="3190" w:type="dxa"/>
          </w:tcPr>
          <w:p w:rsidR="004C226A" w:rsidRDefault="00A63763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</w:tbl>
    <w:p w:rsidR="004C226A" w:rsidRDefault="00A63763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158881</wp:posOffset>
                </wp:positionV>
                <wp:extent cx="6299200" cy="1841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10387pt;width:496pt;height:1.45pt;mso-position-horizontal-relative:page;mso-position-vertical-relative:paragraph;z-index:-15727104;mso-wrap-distance-left:0;mso-wrap-distance-right:0" id="docshape40" coordorigin="852,250" coordsize="9920,29" path="m10771,274l852,274,852,279,10771,279,10771,274xm10771,250l852,250,852,255,10771,255,10771,25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C226A" w:rsidRDefault="004C226A">
      <w:pPr>
        <w:pStyle w:val="Szvegtrzs"/>
        <w:spacing w:before="17"/>
      </w:pPr>
    </w:p>
    <w:p w:rsidR="004C226A" w:rsidRDefault="00A63763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4C226A" w:rsidRDefault="004C226A">
      <w:pPr>
        <w:pStyle w:val="Szvegtrzs"/>
        <w:spacing w:before="6"/>
        <w:rPr>
          <w:b/>
        </w:rPr>
      </w:pP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4C226A" w:rsidRDefault="004C226A">
      <w:pPr>
        <w:pStyle w:val="Listaszerbekezds"/>
        <w:rPr>
          <w:sz w:val="20"/>
        </w:rPr>
        <w:sectPr w:rsidR="004C226A">
          <w:pgSz w:w="11900" w:h="16840"/>
          <w:pgMar w:top="2040" w:right="566" w:bottom="520" w:left="566" w:header="708" w:footer="334" w:gutter="0"/>
          <w:cols w:space="708"/>
        </w:sectPr>
      </w:pP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</w:t>
      </w:r>
      <w:r>
        <w:rPr>
          <w:sz w:val="20"/>
        </w:rPr>
        <w:t xml:space="preserve"> nincs.</w:t>
      </w: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 w:line="237" w:lineRule="auto"/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4C226A" w:rsidRDefault="00A637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4C226A" w:rsidRDefault="004C226A">
      <w:pPr>
        <w:pStyle w:val="Szvegtrzs"/>
      </w:pPr>
    </w:p>
    <w:p w:rsidR="004C226A" w:rsidRDefault="004C226A">
      <w:pPr>
        <w:pStyle w:val="Szvegtrzs"/>
      </w:pPr>
    </w:p>
    <w:p w:rsidR="004C226A" w:rsidRDefault="00A63763">
      <w:pPr>
        <w:pStyle w:val="Szvegtrzs"/>
        <w:spacing w:before="1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</w:t>
      </w:r>
      <w:r>
        <w:t>űtét tervezett dátuma</w:t>
      </w:r>
    </w:p>
    <w:p w:rsidR="004C226A" w:rsidRDefault="004C226A">
      <w:pPr>
        <w:pStyle w:val="Szvegtrzs"/>
        <w:spacing w:before="229"/>
      </w:pPr>
    </w:p>
    <w:p w:rsidR="004C226A" w:rsidRDefault="00A63763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4C226A" w:rsidRDefault="00A63763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150884</wp:posOffset>
                </wp:positionV>
                <wp:extent cx="4147185" cy="117983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79830"/>
                          <a:chOff x="0" y="0"/>
                          <a:chExt cx="4147185" cy="1179830"/>
                        </a:xfrm>
                      </wpg:grpSpPr>
                      <wps:wsp>
                        <wps:cNvPr id="43" name="Textbox 43"/>
                        <wps:cNvSpPr txBox="1"/>
                        <wps:spPr>
                          <a:xfrm>
                            <a:off x="2164079" y="3047"/>
                            <a:ext cx="1979930" cy="11734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226A" w:rsidRDefault="00A63763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047" y="3047"/>
                            <a:ext cx="2161540" cy="11734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226A" w:rsidRDefault="00A63763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880689pt;width:326.55pt;height:92.9pt;mso-position-horizontal-relative:page;mso-position-vertical-relative:paragraph;z-index:-15721472;mso-wrap-distance-left:0;mso-wrap-distance-right:0" id="docshapegroup41" coordorigin="2830,238" coordsize="6531,1858">
                <v:shape style="position:absolute;left:6237;top:242;width:3118;height:1848" type="#_x0000_t202" id="docshape42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2;width:3404;height:1848" type="#_x0000_t202" id="docshape43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4C226A" w:rsidRDefault="004C226A">
      <w:pPr>
        <w:pStyle w:val="Szvegtrzs"/>
      </w:pPr>
    </w:p>
    <w:p w:rsidR="004C226A" w:rsidRDefault="004C226A">
      <w:pPr>
        <w:pStyle w:val="Szvegtrzs"/>
        <w:spacing w:before="224"/>
      </w:pPr>
    </w:p>
    <w:p w:rsidR="004C226A" w:rsidRDefault="00A63763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4C226A" w:rsidRDefault="004C226A">
      <w:pPr>
        <w:pStyle w:val="Szvegtrzs"/>
      </w:pPr>
    </w:p>
    <w:p w:rsidR="004C226A" w:rsidRDefault="00A63763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226A" w:rsidRDefault="004C226A">
      <w:pPr>
        <w:pStyle w:val="Szvegtrzs"/>
        <w:rPr>
          <w:sz w:val="16"/>
        </w:rPr>
      </w:pPr>
    </w:p>
    <w:p w:rsidR="004C226A" w:rsidRDefault="00A63763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226A" w:rsidRDefault="004C226A">
      <w:pPr>
        <w:pStyle w:val="Szvegtrzs"/>
        <w:spacing w:before="2"/>
        <w:rPr>
          <w:sz w:val="16"/>
        </w:rPr>
      </w:pPr>
    </w:p>
    <w:p w:rsidR="004C226A" w:rsidRDefault="00A63763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4C226A" w:rsidRDefault="004C226A">
      <w:pPr>
        <w:pStyle w:val="Szvegtrzs"/>
        <w:spacing w:before="43"/>
        <w:rPr>
          <w:sz w:val="16"/>
        </w:rPr>
      </w:pPr>
    </w:p>
    <w:p w:rsidR="004C226A" w:rsidRDefault="00A63763">
      <w:pPr>
        <w:spacing w:before="1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4C226A" w:rsidRDefault="00A63763">
      <w:pPr>
        <w:pStyle w:val="Listaszerbekezds"/>
        <w:numPr>
          <w:ilvl w:val="0"/>
          <w:numId w:val="3"/>
        </w:numPr>
        <w:tabs>
          <w:tab w:val="left" w:pos="1014"/>
        </w:tabs>
        <w:spacing w:before="1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226A" w:rsidRDefault="004C226A">
      <w:pPr>
        <w:pStyle w:val="Szvegtrzs"/>
        <w:rPr>
          <w:sz w:val="16"/>
        </w:rPr>
      </w:pPr>
    </w:p>
    <w:p w:rsidR="004C226A" w:rsidRDefault="00A63763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226A" w:rsidRDefault="00A63763">
      <w:pPr>
        <w:spacing w:before="184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4C226A" w:rsidRDefault="004C226A">
      <w:pPr>
        <w:pStyle w:val="Szvegtrzs"/>
        <w:spacing w:before="45"/>
        <w:rPr>
          <w:sz w:val="16"/>
        </w:rPr>
      </w:pPr>
    </w:p>
    <w:p w:rsidR="004C226A" w:rsidRDefault="00A63763">
      <w:pPr>
        <w:pStyle w:val="Szvegtrzs"/>
        <w:spacing w:before="1"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Kaposvár, ….… év …… hó …... nap .... óra …... perc</w:t>
      </w:r>
    </w:p>
    <w:p w:rsidR="004C226A" w:rsidRDefault="00A63763">
      <w:pPr>
        <w:pStyle w:val="Szvegtrzs"/>
        <w:spacing w:before="10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58423</wp:posOffset>
                </wp:positionV>
                <wp:extent cx="6299200" cy="1841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600282pt;width:496pt;height:1.45pt;mso-position-horizontal-relative:page;mso-position-vertical-relative:paragraph;z-index:-15720960;mso-wrap-distance-left:0;mso-wrap-distance-right:0" id="docshape44" coordorigin="852,92" coordsize="9920,29" path="m10771,116l852,116,852,121,10771,121,10771,116xm10771,92l852,92,852,97,10771,97,10771,9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C226A" w:rsidRDefault="004C226A">
      <w:pPr>
        <w:pStyle w:val="Szvegtrzs"/>
        <w:spacing w:before="17"/>
      </w:pPr>
    </w:p>
    <w:p w:rsidR="004C226A" w:rsidRDefault="00A63763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4C226A" w:rsidRDefault="004C226A">
      <w:pPr>
        <w:pStyle w:val="Szvegtrzs"/>
        <w:spacing w:before="6"/>
        <w:rPr>
          <w:b/>
        </w:rPr>
      </w:pPr>
    </w:p>
    <w:p w:rsidR="004C226A" w:rsidRDefault="00A63763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4C226A" w:rsidRDefault="004C226A">
      <w:pPr>
        <w:pStyle w:val="Szvegtrzs"/>
        <w:spacing w:before="10"/>
      </w:pPr>
    </w:p>
    <w:p w:rsidR="004C226A" w:rsidRDefault="00A63763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4C226A" w:rsidRDefault="004C226A">
      <w:pPr>
        <w:pStyle w:val="Szvegtrzs"/>
        <w:sectPr w:rsidR="004C226A">
          <w:pgSz w:w="11900" w:h="16840"/>
          <w:pgMar w:top="2020" w:right="566" w:bottom="520" w:left="566" w:header="708" w:footer="334" w:gutter="0"/>
          <w:cols w:space="708"/>
        </w:sectPr>
      </w:pPr>
    </w:p>
    <w:p w:rsidR="004C226A" w:rsidRDefault="004C226A">
      <w:pPr>
        <w:pStyle w:val="Szvegtrzs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4C226A">
        <w:trPr>
          <w:trHeight w:val="690"/>
        </w:trPr>
        <w:tc>
          <w:tcPr>
            <w:tcW w:w="2201" w:type="dxa"/>
          </w:tcPr>
          <w:p w:rsidR="004C226A" w:rsidRDefault="00A63763">
            <w:pPr>
              <w:pStyle w:val="TableParagraph"/>
              <w:ind w:left="155" w:right="145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4C226A" w:rsidRDefault="00A63763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4C226A" w:rsidRDefault="00A63763">
            <w:pPr>
              <w:pStyle w:val="TableParagraph"/>
              <w:spacing w:before="108"/>
              <w:ind w:left="427" w:right="100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  <w:tr w:rsidR="004C226A">
        <w:trPr>
          <w:trHeight w:val="688"/>
        </w:trPr>
        <w:tc>
          <w:tcPr>
            <w:tcW w:w="2201" w:type="dxa"/>
          </w:tcPr>
          <w:p w:rsidR="004C226A" w:rsidRDefault="00A63763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4C226A" w:rsidRDefault="00A63763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4C226A" w:rsidRDefault="00A63763">
            <w:pPr>
              <w:pStyle w:val="TableParagraph"/>
              <w:spacing w:before="108"/>
              <w:ind w:left="179" w:right="168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</w:tbl>
    <w:p w:rsidR="004C226A" w:rsidRDefault="004C226A">
      <w:pPr>
        <w:pStyle w:val="Szvegtrzs"/>
        <w:spacing w:before="224"/>
      </w:pPr>
    </w:p>
    <w:p w:rsidR="004C226A" w:rsidRDefault="00A63763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4C226A" w:rsidRDefault="004C226A">
      <w:pPr>
        <w:pStyle w:val="Szvegtrzs"/>
        <w:spacing w:before="2"/>
        <w:rPr>
          <w:sz w:val="12"/>
        </w:rPr>
      </w:pPr>
    </w:p>
    <w:p w:rsidR="004C226A" w:rsidRDefault="004C226A">
      <w:pPr>
        <w:pStyle w:val="Szvegtrzs"/>
        <w:rPr>
          <w:sz w:val="12"/>
        </w:rPr>
        <w:sectPr w:rsidR="004C226A">
          <w:pgSz w:w="11900" w:h="16840"/>
          <w:pgMar w:top="2040" w:right="566" w:bottom="520" w:left="566" w:header="708" w:footer="334" w:gutter="0"/>
          <w:cols w:space="708"/>
        </w:sectPr>
      </w:pPr>
    </w:p>
    <w:p w:rsidR="004C226A" w:rsidRDefault="004C226A">
      <w:pPr>
        <w:pStyle w:val="Szvegtrzs"/>
        <w:spacing w:before="136"/>
        <w:rPr>
          <w:sz w:val="16"/>
        </w:rPr>
      </w:pPr>
    </w:p>
    <w:p w:rsidR="004C226A" w:rsidRDefault="00A63763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226A" w:rsidRDefault="004C226A">
      <w:pPr>
        <w:pStyle w:val="Szvegtrzs"/>
        <w:rPr>
          <w:sz w:val="16"/>
        </w:rPr>
      </w:pPr>
    </w:p>
    <w:p w:rsidR="004C226A" w:rsidRDefault="00A63763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4C226A" w:rsidRDefault="00A63763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4C226A" w:rsidRDefault="004C226A">
      <w:pPr>
        <w:rPr>
          <w:sz w:val="20"/>
        </w:rPr>
        <w:sectPr w:rsidR="004C226A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4C226A" w:rsidRDefault="004C226A">
      <w:pPr>
        <w:pStyle w:val="Szvegtrzs"/>
        <w:spacing w:before="89"/>
        <w:rPr>
          <w:sz w:val="16"/>
        </w:rPr>
      </w:pPr>
    </w:p>
    <w:p w:rsidR="004C226A" w:rsidRDefault="00A63763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226A" w:rsidRDefault="004C226A">
      <w:pPr>
        <w:pStyle w:val="Szvegtrzs"/>
        <w:rPr>
          <w:sz w:val="16"/>
        </w:rPr>
      </w:pPr>
    </w:p>
    <w:p w:rsidR="004C226A" w:rsidRDefault="00A63763">
      <w:pPr>
        <w:spacing w:before="1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4C226A" w:rsidRDefault="00A63763">
      <w:pPr>
        <w:spacing w:before="42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4C226A" w:rsidRDefault="004C226A">
      <w:pPr>
        <w:rPr>
          <w:sz w:val="20"/>
        </w:rPr>
        <w:sectPr w:rsidR="004C226A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4C226A" w:rsidRDefault="00A63763">
      <w:pPr>
        <w:pStyle w:val="Szvegtrzs"/>
        <w:spacing w:before="45" w:line="477" w:lineRule="auto"/>
        <w:ind w:left="852" w:right="2862" w:firstLine="2376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Kaposvár, ….… év …… hó …... nap .... óra …</w:t>
      </w:r>
      <w:r>
        <w:t>... perc</w:t>
      </w:r>
    </w:p>
    <w:p w:rsidR="004C226A" w:rsidRDefault="00A63763">
      <w:pPr>
        <w:pStyle w:val="Szvegtrzs"/>
        <w:spacing w:before="10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58499</wp:posOffset>
                </wp:positionV>
                <wp:extent cx="629920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606283pt;width:496pt;height:1.45pt;mso-position-horizontal-relative:page;mso-position-vertical-relative:paragraph;z-index:-15720448;mso-wrap-distance-left:0;mso-wrap-distance-right:0" id="docshape45" coordorigin="852,92" coordsize="9920,29" path="m10771,116l852,116,852,121,10771,121,10771,116xm10771,92l852,92,852,97,10771,97,10771,9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C226A" w:rsidRDefault="00A63763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4C226A" w:rsidRDefault="00A63763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4C226A" w:rsidRDefault="004C226A">
      <w:pPr>
        <w:pStyle w:val="Szvegtrzs"/>
        <w:spacing w:before="10"/>
      </w:pPr>
    </w:p>
    <w:p w:rsidR="004C226A" w:rsidRDefault="00A63763">
      <w:pPr>
        <w:pStyle w:val="Szvegtrzs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4C226A" w:rsidRDefault="004C226A">
      <w:pPr>
        <w:pStyle w:val="Szvegtrzs"/>
        <w:spacing w:before="16"/>
      </w:pPr>
    </w:p>
    <w:p w:rsidR="004C226A" w:rsidRDefault="00A63763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4C226A" w:rsidRDefault="004C226A">
      <w:pPr>
        <w:pStyle w:val="Szvegtrzs"/>
        <w:spacing w:before="3"/>
        <w:rPr>
          <w:b/>
        </w:rPr>
      </w:pPr>
    </w:p>
    <w:p w:rsidR="004C226A" w:rsidRDefault="00A63763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4C226A" w:rsidRDefault="004C226A">
      <w:pPr>
        <w:pStyle w:val="Szvegtrzs"/>
        <w:spacing w:before="15"/>
      </w:pPr>
    </w:p>
    <w:p w:rsidR="004C226A" w:rsidRDefault="00A63763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4C226A" w:rsidRDefault="00A63763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4C226A" w:rsidRDefault="004C226A">
      <w:pPr>
        <w:pStyle w:val="Szvegtrzs"/>
        <w:spacing w:before="2"/>
      </w:pPr>
    </w:p>
    <w:p w:rsidR="004C226A" w:rsidRDefault="00A63763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4C226A" w:rsidRDefault="00A63763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226A" w:rsidRDefault="00A63763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4C226A" w:rsidRDefault="004C226A">
      <w:pPr>
        <w:pStyle w:val="Szvegtrzs"/>
        <w:spacing w:before="46"/>
        <w:rPr>
          <w:sz w:val="16"/>
        </w:rPr>
      </w:pPr>
    </w:p>
    <w:p w:rsidR="004C226A" w:rsidRDefault="00A63763">
      <w:pPr>
        <w:pStyle w:val="Szvegtrzs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4C226A" w:rsidRDefault="004C226A">
      <w:pPr>
        <w:pStyle w:val="Szvegtrzs"/>
        <w:sectPr w:rsidR="004C226A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4C226A" w:rsidRDefault="004C226A">
      <w:pPr>
        <w:pStyle w:val="Szvegtrzs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4C226A">
        <w:trPr>
          <w:trHeight w:val="690"/>
        </w:trPr>
        <w:tc>
          <w:tcPr>
            <w:tcW w:w="2294" w:type="dxa"/>
          </w:tcPr>
          <w:p w:rsidR="004C226A" w:rsidRDefault="00A63763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4C226A" w:rsidRDefault="00A63763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4C226A" w:rsidRDefault="00A63763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  <w:tr w:rsidR="004C226A">
        <w:trPr>
          <w:trHeight w:val="688"/>
        </w:trPr>
        <w:tc>
          <w:tcPr>
            <w:tcW w:w="2294" w:type="dxa"/>
          </w:tcPr>
          <w:p w:rsidR="004C226A" w:rsidRDefault="00A63763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4C226A" w:rsidRDefault="00A63763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4C226A" w:rsidRDefault="00A63763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4C226A" w:rsidRDefault="004C226A">
            <w:pPr>
              <w:pStyle w:val="TableParagraph"/>
              <w:rPr>
                <w:sz w:val="18"/>
              </w:rPr>
            </w:pPr>
          </w:p>
        </w:tc>
      </w:tr>
    </w:tbl>
    <w:p w:rsidR="004C226A" w:rsidRDefault="004C226A">
      <w:pPr>
        <w:pStyle w:val="Szvegtrzs"/>
        <w:spacing w:before="229"/>
      </w:pPr>
    </w:p>
    <w:p w:rsidR="004C226A" w:rsidRDefault="00A63763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4C226A" w:rsidRDefault="00A63763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4C226A" w:rsidRDefault="004C226A">
      <w:pPr>
        <w:pStyle w:val="Szvegtrzs"/>
      </w:pPr>
    </w:p>
    <w:p w:rsidR="004C226A" w:rsidRDefault="004C226A">
      <w:pPr>
        <w:pStyle w:val="Szvegtrzs"/>
      </w:pPr>
    </w:p>
    <w:p w:rsidR="004C226A" w:rsidRDefault="00A63763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226A" w:rsidRDefault="00A63763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226A" w:rsidRDefault="004C226A">
      <w:pPr>
        <w:pStyle w:val="Szvegtrzs"/>
        <w:spacing w:before="1"/>
        <w:rPr>
          <w:sz w:val="16"/>
        </w:rPr>
      </w:pPr>
    </w:p>
    <w:p w:rsidR="004C226A" w:rsidRDefault="00A63763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4C226A" w:rsidRDefault="004C226A">
      <w:pPr>
        <w:pStyle w:val="Szvegtrzs"/>
        <w:spacing w:before="44"/>
        <w:rPr>
          <w:sz w:val="16"/>
        </w:rPr>
      </w:pPr>
    </w:p>
    <w:p w:rsidR="004C226A" w:rsidRDefault="00A63763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4C226A" w:rsidRDefault="00A63763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4C226A" w:rsidRDefault="00A63763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4C226A" w:rsidRDefault="00A63763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226A" w:rsidRDefault="00A63763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4C226A" w:rsidRDefault="004C226A">
      <w:pPr>
        <w:pStyle w:val="Szvegtrzs"/>
        <w:spacing w:before="45"/>
        <w:rPr>
          <w:sz w:val="16"/>
        </w:rPr>
      </w:pPr>
    </w:p>
    <w:p w:rsidR="004C226A" w:rsidRDefault="00A63763">
      <w:pPr>
        <w:pStyle w:val="Szvegtrzs"/>
        <w:spacing w:before="1"/>
        <w:ind w:left="852"/>
        <w:jc w:val="both"/>
      </w:pPr>
      <w:r>
        <w:t>Kaposvár,</w:t>
      </w:r>
      <w:r>
        <w:rPr>
          <w:spacing w:val="64"/>
        </w:rPr>
        <w:t xml:space="preserve">   </w:t>
      </w:r>
      <w:r>
        <w:t>…</w:t>
      </w:r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>.... óra</w:t>
      </w:r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4C226A" w:rsidRDefault="004C226A">
      <w:pPr>
        <w:pStyle w:val="Szvegtrzs"/>
      </w:pPr>
    </w:p>
    <w:p w:rsidR="004C226A" w:rsidRDefault="004C226A">
      <w:pPr>
        <w:pStyle w:val="Szvegtrzs"/>
      </w:pPr>
    </w:p>
    <w:p w:rsidR="004C226A" w:rsidRDefault="004C226A">
      <w:pPr>
        <w:pStyle w:val="Szvegtrzs"/>
        <w:spacing w:before="4"/>
      </w:pPr>
    </w:p>
    <w:p w:rsidR="004C226A" w:rsidRDefault="00A63763">
      <w:pPr>
        <w:pStyle w:val="Cmsor2"/>
        <w:ind w:right="559"/>
        <w:jc w:val="both"/>
      </w:pPr>
      <w:r>
        <w:t>Jelen ………………….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4C226A" w:rsidRDefault="004C226A">
      <w:pPr>
        <w:pStyle w:val="Szvegtrzs"/>
        <w:rPr>
          <w:b/>
        </w:rPr>
      </w:pPr>
    </w:p>
    <w:p w:rsidR="004C226A" w:rsidRDefault="004C226A">
      <w:pPr>
        <w:pStyle w:val="Szvegtrzs"/>
        <w:rPr>
          <w:b/>
        </w:rPr>
      </w:pPr>
    </w:p>
    <w:p w:rsidR="004C226A" w:rsidRDefault="004C226A">
      <w:pPr>
        <w:pStyle w:val="Szvegtrzs"/>
        <w:spacing w:before="60"/>
        <w:rPr>
          <w:b/>
        </w:rPr>
      </w:pPr>
    </w:p>
    <w:p w:rsidR="004C226A" w:rsidRDefault="00A63763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4C226A" w:rsidRDefault="00A63763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4C226A" w:rsidRDefault="004C226A">
      <w:pPr>
        <w:pStyle w:val="Szvegtrzs"/>
      </w:pPr>
    </w:p>
    <w:p w:rsidR="004C226A" w:rsidRDefault="004C226A">
      <w:pPr>
        <w:pStyle w:val="Szvegtrzs"/>
      </w:pPr>
    </w:p>
    <w:p w:rsidR="004C226A" w:rsidRDefault="004C226A">
      <w:pPr>
        <w:pStyle w:val="Szvegtrzs"/>
      </w:pPr>
    </w:p>
    <w:p w:rsidR="004C226A" w:rsidRDefault="004C226A">
      <w:pPr>
        <w:pStyle w:val="Szvegtrzs"/>
      </w:pPr>
    </w:p>
    <w:p w:rsidR="004C226A" w:rsidRDefault="004C226A">
      <w:pPr>
        <w:pStyle w:val="Szvegtrzs"/>
      </w:pPr>
    </w:p>
    <w:p w:rsidR="004C226A" w:rsidRDefault="004C226A">
      <w:pPr>
        <w:pStyle w:val="Szvegtrzs"/>
      </w:pPr>
    </w:p>
    <w:p w:rsidR="004C226A" w:rsidRDefault="004C226A">
      <w:pPr>
        <w:pStyle w:val="Szvegtrzs"/>
      </w:pPr>
    </w:p>
    <w:p w:rsidR="004C226A" w:rsidRDefault="004C226A">
      <w:pPr>
        <w:pStyle w:val="Szvegtrzs"/>
      </w:pPr>
    </w:p>
    <w:p w:rsidR="004C226A" w:rsidRDefault="004C226A">
      <w:pPr>
        <w:pStyle w:val="Szvegtrzs"/>
      </w:pPr>
    </w:p>
    <w:p w:rsidR="004C226A" w:rsidRDefault="004C226A">
      <w:pPr>
        <w:pStyle w:val="Szvegtrzs"/>
      </w:pPr>
    </w:p>
    <w:p w:rsidR="004C226A" w:rsidRDefault="004C226A">
      <w:pPr>
        <w:pStyle w:val="Szvegtrzs"/>
      </w:pPr>
    </w:p>
    <w:p w:rsidR="004C226A" w:rsidRDefault="004C226A">
      <w:pPr>
        <w:pStyle w:val="Szvegtrzs"/>
        <w:spacing w:before="3"/>
      </w:pPr>
    </w:p>
    <w:p w:rsidR="004C226A" w:rsidRDefault="00A63763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20…………………………..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4C226A" w:rsidRDefault="004C226A">
      <w:pPr>
        <w:pStyle w:val="Szvegtrzs"/>
        <w:spacing w:before="1"/>
        <w:rPr>
          <w:b/>
        </w:rPr>
      </w:pPr>
    </w:p>
    <w:p w:rsidR="004C226A" w:rsidRDefault="00A63763">
      <w:pPr>
        <w:ind w:left="284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4C226A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63" w:rsidRDefault="00A63763">
      <w:r>
        <w:separator/>
      </w:r>
    </w:p>
  </w:endnote>
  <w:endnote w:type="continuationSeparator" w:id="0">
    <w:p w:rsidR="00A63763" w:rsidRDefault="00A6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B1" w:rsidRDefault="00C969B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6A" w:rsidRDefault="00A63763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1456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226A" w:rsidRDefault="00A6376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79773pt;margin-top:814.284302pt;width:47.3pt;height:13.05pt;mso-position-horizontal-relative:page;mso-position-vertical-relative:page;z-index:-1606502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B1" w:rsidRDefault="00C969B1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6A" w:rsidRDefault="00A63763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226A" w:rsidRDefault="00A6376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C969B1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969B1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92.3pt;margin-top:814.3pt;width:47.3pt;height:13.0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KNUp4aqAQAARQ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4C226A" w:rsidRDefault="00A6376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C969B1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C969B1"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63" w:rsidRDefault="00A63763">
      <w:r>
        <w:separator/>
      </w:r>
    </w:p>
  </w:footnote>
  <w:footnote w:type="continuationSeparator" w:id="0">
    <w:p w:rsidR="00A63763" w:rsidRDefault="00A6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B1" w:rsidRDefault="00C969B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B1" w:rsidRDefault="00C969B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B1" w:rsidRDefault="00C969B1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6A" w:rsidRDefault="00C969B1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54016" behindDoc="0" locked="0" layoutInCell="1" allowOverlap="1">
          <wp:simplePos x="0" y="0"/>
          <wp:positionH relativeFrom="column">
            <wp:posOffset>521335</wp:posOffset>
          </wp:positionH>
          <wp:positionV relativeFrom="paragraph">
            <wp:posOffset>-2540</wp:posOffset>
          </wp:positionV>
          <wp:extent cx="792480" cy="731520"/>
          <wp:effectExtent l="0" t="0" r="7620" b="0"/>
          <wp:wrapSquare wrapText="bothSides"/>
          <wp:docPr id="48" name="Kép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51968" behindDoc="1" locked="0" layoutInCell="1" allowOverlap="1" wp14:anchorId="1BBCC019" wp14:editId="33225001">
              <wp:simplePos x="0" y="0"/>
              <wp:positionH relativeFrom="column">
                <wp:posOffset>523185</wp:posOffset>
              </wp:positionH>
              <wp:positionV relativeFrom="paragraph">
                <wp:posOffset>-4303</wp:posOffset>
              </wp:positionV>
              <wp:extent cx="5977255" cy="847725"/>
              <wp:effectExtent l="0" t="0" r="4445" b="9525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7255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7255" h="847725">
                            <a:moveTo>
                              <a:pt x="5977128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5977128" y="847344"/>
                            </a:lnTo>
                            <a:lnTo>
                              <a:pt x="5977128" y="117348"/>
                            </a:lnTo>
                            <a:lnTo>
                              <a:pt x="5977128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6" o:spid="_x0000_s1026" style="position:absolute;margin-left:41.2pt;margin-top:-.35pt;width:470.65pt;height:66.75pt;z-index:-1606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7255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" path="m5977128,l,,,117348,,263652,,438912,,585216,,716280,,847344r5977128,l5977128,117348,5977128,xe" fillcolor="#dfdfdf" stroked="f">
              <v:path arrowok="t"/>
            </v:shape>
          </w:pict>
        </mc:Fallback>
      </mc:AlternateContent>
    </w:r>
    <w:r w:rsidR="00A63763">
      <w:rPr>
        <w:noProof/>
        <w:lang w:eastAsia="hu-HU"/>
      </w:rPr>
      <mc:AlternateContent>
        <mc:Choice Requires="wps">
          <w:drawing>
            <wp:anchor distT="0" distB="0" distL="0" distR="0" simplePos="0" relativeHeight="487252480" behindDoc="1" locked="0" layoutInCell="1" allowOverlap="1" wp14:anchorId="466416CC" wp14:editId="08CB612F">
              <wp:simplePos x="0" y="0"/>
              <wp:positionH relativeFrom="page">
                <wp:posOffset>1793239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226A" w:rsidRDefault="00A63763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4C226A" w:rsidRDefault="00A63763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EPEHÓLYAGKÖVESSÉG</w:t>
                          </w:r>
                        </w:p>
                        <w:p w:rsidR="004C226A" w:rsidRDefault="00A63763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6/1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41.199936pt;margin-top:55.506954pt;width:327.05pt;height:37.1pt;mso-position-horizontal-relative:page;mso-position-vertical-relative:page;z-index:-16064000" type="#_x0000_t202" id="docshape8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>
                    <w:pPr>
                      <w:spacing w:line="229" w:lineRule="exact" w:before="1"/>
                      <w:ind w:left="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EPEHÓLYAGKÖVESSÉG</w:t>
                    </w:r>
                  </w:p>
                  <w:p>
                    <w:pPr>
                      <w:spacing w:line="206" w:lineRule="exact" w:before="0"/>
                      <w:ind w:left="0" w:right="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5"/>
                        <w:sz w:val="18"/>
                      </w:rPr>
                      <w:t>6/1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8C2"/>
    <w:multiLevelType w:val="hybridMultilevel"/>
    <w:tmpl w:val="96F49B0A"/>
    <w:lvl w:ilvl="0" w:tplc="7BEEFFBA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31D04D32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CB68D738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F90015F6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C0344246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C172B6B6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EA208662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C8E8EEC6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E732FE02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1">
    <w:nsid w:val="18E07224"/>
    <w:multiLevelType w:val="hybridMultilevel"/>
    <w:tmpl w:val="51385A76"/>
    <w:lvl w:ilvl="0" w:tplc="FCA04DF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70D66260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615A2B0E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2962DC7A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BE880D3C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15E2C6FC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48CC2E82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A75AD774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23F86DB8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2">
    <w:nsid w:val="1F7921DA"/>
    <w:multiLevelType w:val="hybridMultilevel"/>
    <w:tmpl w:val="DA1870BA"/>
    <w:lvl w:ilvl="0" w:tplc="F3468E9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B20644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3FD664E8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92F4382A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EAA66E8C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6422DEDA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E42E39E2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07CEE25C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63CCDE44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3">
    <w:nsid w:val="22B36A4B"/>
    <w:multiLevelType w:val="hybridMultilevel"/>
    <w:tmpl w:val="15E68C7A"/>
    <w:lvl w:ilvl="0" w:tplc="C9B0090A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35440092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3A5C4636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D9B0CB80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72385944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099610FA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B57E2D64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A0DE0916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DA3CF1EC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4">
    <w:nsid w:val="280B6680"/>
    <w:multiLevelType w:val="hybridMultilevel"/>
    <w:tmpl w:val="06AEA842"/>
    <w:lvl w:ilvl="0" w:tplc="5A06075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98FA523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92A6788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1348FB56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B32E7A2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87C02FB6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DC08AF7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81F05B52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B5AAB176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5">
    <w:nsid w:val="31900EB9"/>
    <w:multiLevelType w:val="hybridMultilevel"/>
    <w:tmpl w:val="EACE84E6"/>
    <w:lvl w:ilvl="0" w:tplc="EE54C93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D94836DC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0882C116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F09C51E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5CB2AC44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1CD8F7D2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C5804FE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1B6430C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6CAC70BC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6">
    <w:nsid w:val="44F76D7F"/>
    <w:multiLevelType w:val="hybridMultilevel"/>
    <w:tmpl w:val="C5586458"/>
    <w:lvl w:ilvl="0" w:tplc="D8AE4204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213C5E74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1D92B848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0FDE33AA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55F622F6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C41E66D8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03D66F82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45400320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5A446F60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7">
    <w:nsid w:val="4AA603A4"/>
    <w:multiLevelType w:val="hybridMultilevel"/>
    <w:tmpl w:val="B8341246"/>
    <w:lvl w:ilvl="0" w:tplc="5DFE700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39D6486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02BC47FC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1916E49C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BFAA6492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9EBAF012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6EBCAAA0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38D473A2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9EFCBD6E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8">
    <w:nsid w:val="547A13F4"/>
    <w:multiLevelType w:val="hybridMultilevel"/>
    <w:tmpl w:val="79122630"/>
    <w:lvl w:ilvl="0" w:tplc="6E9EFEC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9B617EE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52562CA2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90F22AC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A00E9F7E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1F289DD0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D85A8754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324CF466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7A9AF1CC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9">
    <w:nsid w:val="56FC3F1E"/>
    <w:multiLevelType w:val="hybridMultilevel"/>
    <w:tmpl w:val="67049D54"/>
    <w:lvl w:ilvl="0" w:tplc="122A5776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AB18386A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88D2776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FC0CFCC4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71A8BB22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8F16AC6E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A658FB94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0284BD20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F1B423B0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0">
    <w:nsid w:val="5D461056"/>
    <w:multiLevelType w:val="hybridMultilevel"/>
    <w:tmpl w:val="CBE804E8"/>
    <w:lvl w:ilvl="0" w:tplc="B62083A0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B0CA35E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D1C4CBFA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EE8866CA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E2D4791C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C736FF9A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7748614C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0FF6BC74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3EBE7DF4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1">
    <w:nsid w:val="5D7B1153"/>
    <w:multiLevelType w:val="hybridMultilevel"/>
    <w:tmpl w:val="83D4F610"/>
    <w:lvl w:ilvl="0" w:tplc="8CD42F54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FF3A0BB6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C3D8B85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39F252C0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FD14818C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601C788C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23F4B87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32E84A5E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655E59FA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2">
    <w:nsid w:val="68AF617C"/>
    <w:multiLevelType w:val="hybridMultilevel"/>
    <w:tmpl w:val="30547C46"/>
    <w:lvl w:ilvl="0" w:tplc="F5CC4E1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392D696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FB1C11F2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E85A8606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0270F33E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2EB2C0D4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040EEEC2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4DAE7D36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12885C7C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226A"/>
    <w:rsid w:val="004C226A"/>
    <w:rsid w:val="00A63763"/>
    <w:rsid w:val="00C9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C969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69B1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C969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69B1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C969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69B1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C969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69B1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C969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69B1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C969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69B1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2473</Words>
  <Characters>17070</Characters>
  <Application>Microsoft Office Word</Application>
  <DocSecurity>0</DocSecurity>
  <Lines>142</Lines>
  <Paragraphs>39</Paragraphs>
  <ScaleCrop>false</ScaleCrop>
  <Company>Kaposvári Egyetem</Company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2025-04-16T11:05:00Z</dcterms:created>
  <dcterms:modified xsi:type="dcterms:W3CDTF">2025-04-17T06:02:00Z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